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Toc395172380" w:displacedByCustomXml="next"/>
    <w:sdt>
      <w:sdtPr>
        <w:id w:val="1041865733"/>
        <w:docPartObj>
          <w:docPartGallery w:val="Cover Pages"/>
          <w:docPartUnique/>
        </w:docPartObj>
      </w:sdtPr>
      <w:sdtContent>
        <w:p w:rsidR="000B18EB" w:rsidRDefault="000B18EB" w:rsidP="00137FA3">
          <w:pPr>
            <w:spacing w:after="0" w:line="240" w:lineRule="auto"/>
            <w:ind w:right="-285"/>
            <w:jc w:val="right"/>
          </w:pPr>
          <w:r w:rsidRPr="00DE2F01">
            <w:rPr>
              <w:noProof/>
              <w:color w:val="595959" w:themeColor="text1" w:themeTint="A6"/>
              <w:sz w:val="36"/>
              <w:szCs w:val="36"/>
              <w:lang w:eastAsia="ru-RU"/>
            </w:rPr>
            <w:pict>
              <v:group id="_x0000_s1033" style="position:absolute;left:0;text-align:left;margin-left:17.55pt;margin-top:24.3pt;width:559.45pt;height:101.55pt;z-index:-251644928;mso-width-percent:941;mso-height-percent:121;mso-position-horizontal-relative:page;mso-position-vertical-relative:page;mso-width-percent:941;mso-height-percent:121"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">
                <v:shape id="Прямоугольник 51" o:spid="_x0000_s1034" style="position:absolute;width:73152;height:11303;visibility:visible;mso-wrap-style:square;v-text-anchor:middle" coordsize="7312660,11296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ze/sYA&#10;AADcAAAADwAAAGRycy9kb3ducmV2LnhtbESPQWvDMAyF74P9B6PBbquzQkfJ6pYxKA07rKztobuJ&#10;WI3TxXawtTT999VhsJvEe3rv02I1+k4NlHIbg4HnSQGKQh1tGxoDh/36aQ4qMwaLXQxk4EoZVsv7&#10;uwWWNl7CFw07bpSEhFyiAcfcl1rn2pHHPIk9BdFOMXlkWVOjbcKLhPtOT4viRXtsgzQ47OndUf2z&#10;+/UGth/DvOLrlNKnO27WqZqdefNtzOPD+PYKimnkf/PfdWUFfyb48oxMo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Hze/sYAAADcAAAADwAAAAAAAAAAAAAAAACYAgAAZHJz&#10;L2Rvd25yZXYueG1sUEsFBgAAAAAEAAQA9QAAAIsDAAAAAA==&#10;" path="m,l7312660,r,1129665l3619500,733425,,1091565,,xe" fillcolor="#5b9bd5 [3204]" stroked="f" strokeweight="1pt">
                  <v:stroke joinstyle="miter"/>
                  <v:path arrowok="t" o:connecttype="custom" o:connectlocs="0,0;7315200,0;7315200,1130373;3620757,733885;0,1092249;0,0" o:connectangles="0,0,0,0,0,0"/>
                </v:shape>
                <v:rect id="Прямоугольник 151" o:spid="_x0000_s1035" style="position:absolute;width:73152;height:1216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FUPMMA&#10;AADcAAAADwAAAGRycy9kb3ducmV2LnhtbERPTWvCQBC9C/6HZQrezEbFENKsUkXBk7a2UHobsmMS&#10;mp2N2TXGf98tFHqbx/ucfD2YRvTUudqyglkUgyAurK65VPDxvp+mIJxH1thYJgUPcrBejUc5Ztre&#10;+Y36sy9FCGGXoYLK+zaT0hUVGXSRbYkDd7GdQR9gV0rd4T2Em0bO4ziRBmsODRW2tK2o+D7fjILj&#10;bisvyWNvrov067TZNf3nqzkpNXkaXp5BeBr8v/jPfdBh/nIGv8+EC+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FUPMMAAADcAAAADwAAAAAAAAAAAAAAAACYAgAAZHJzL2Rv&#10;d25yZXYueG1sUEsFBgAAAAAEAAQA9QAAAIgDAAAAAA==&#10;" stroked="f" strokeweight="1pt">
                  <v:fill r:id="rId9" o:title="" recolor="t" rotate="t" type="frame"/>
                </v:rect>
                <w10:wrap anchorx="page" anchory="page"/>
              </v:group>
            </w:pict>
          </w:r>
          <w:r w:rsidR="00DE2F01" w:rsidRPr="00DE2F01">
            <w:rPr>
              <w:noProof/>
              <w:color w:val="595959" w:themeColor="text1" w:themeTint="A6"/>
              <w:sz w:val="36"/>
              <w:szCs w:val="36"/>
              <w:lang w:eastAsia="ru-RU"/>
            </w:rPr>
            <w:pict>
              <v:group id="Группа 149" o:spid="_x0000_s1026" style="position:absolute;left:0;text-align:left;margin-left:17.55pt;margin-top:24.15pt;width:8in;height:95.7pt;z-index:-251646976;mso-width-percent:941;mso-height-percent:121;mso-position-horizontal-relative:page;mso-position-vertical-relative:page;mso-width-percent:941;mso-height-percent:121"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">
                <v:shape id="Прямоугольник 51" o:spid="_x0000_s1027" style="position:absolute;width:73152;height:11303;visibility:visible;mso-wrap-style:square;v-text-anchor:middle" coordsize="7312660,11296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ze/sYA&#10;AADcAAAADwAAAGRycy9kb3ducmV2LnhtbESPQWvDMAyF74P9B6PBbquzQkfJ6pYxKA07rKztobuJ&#10;WI3TxXawtTT999VhsJvEe3rv02I1+k4NlHIbg4HnSQGKQh1tGxoDh/36aQ4qMwaLXQxk4EoZVsv7&#10;uwWWNl7CFw07bpSEhFyiAcfcl1rn2pHHPIk9BdFOMXlkWVOjbcKLhPtOT4viRXtsgzQ47OndUf2z&#10;+/UGth/DvOLrlNKnO27WqZqdefNtzOPD+PYKimnkf/PfdWUFfyb48oxMo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Hze/sYAAADcAAAADwAAAAAAAAAAAAAAAACYAgAAZHJz&#10;L2Rvd25yZXYueG1sUEsFBgAAAAAEAAQA9QAAAIsDAAAAAA==&#10;" path="m,l7312660,r,1129665l3619500,733425,,1091565,,xe" fillcolor="#5b9bd5 [3204]" stroked="f" strokeweight="1pt">
                  <v:stroke joinstyle="miter"/>
                  <v:path arrowok="t" o:connecttype="custom" o:connectlocs="0,0;7315200,0;7315200,1130373;3620757,733885;0,1092249;0,0" o:connectangles="0,0,0,0,0,0"/>
                </v:shape>
                <v:rect id="Прямоугольник 151" o:spid="_x0000_s1028" style="position:absolute;width:73152;height:1216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FUPMMA&#10;AADcAAAADwAAAGRycy9kb3ducmV2LnhtbERPTWvCQBC9C/6HZQrezEbFENKsUkXBk7a2UHobsmMS&#10;mp2N2TXGf98tFHqbx/ucfD2YRvTUudqyglkUgyAurK65VPDxvp+mIJxH1thYJgUPcrBejUc5Ztre&#10;+Y36sy9FCGGXoYLK+zaT0hUVGXSRbYkDd7GdQR9gV0rd4T2Em0bO4ziRBmsODRW2tK2o+D7fjILj&#10;bisvyWNvrov067TZNf3nqzkpNXkaXp5BeBr8v/jPfdBh/nIGv8+EC+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FUPMMAAADcAAAADwAAAAAAAAAAAAAAAACYAgAAZHJzL2Rv&#10;d25yZXYueG1sUEsFBgAAAAAEAAQA9QAAAIgDAAAAAA==&#10;" stroked="f" strokeweight="1pt">
                  <v:fill r:id="rId9" o:title="" recolor="t" rotate="t" type="frame"/>
                </v:rect>
                <w10:wrap anchorx="page" anchory="page"/>
              </v:group>
            </w:pict>
          </w:r>
        </w:p>
        <w:p w:rsidR="000B18EB" w:rsidRDefault="000B18EB" w:rsidP="000B18EB">
          <w:pPr>
            <w:spacing w:before="120" w:after="0" w:line="240" w:lineRule="auto"/>
            <w:ind w:right="-425"/>
            <w:contextualSpacing/>
            <w:jc w:val="center"/>
          </w:pPr>
          <w:r>
            <w:t xml:space="preserve">                                                                                                                          Приложение к Решению</w:t>
          </w:r>
        </w:p>
        <w:p w:rsidR="000B18EB" w:rsidRDefault="000B18EB" w:rsidP="000B18EB">
          <w:pPr>
            <w:spacing w:before="120" w:after="0" w:line="240" w:lineRule="auto"/>
            <w:ind w:right="-425"/>
            <w:contextualSpacing/>
            <w:jc w:val="center"/>
          </w:pPr>
          <w:r>
            <w:t xml:space="preserve">                                                                                                               Совета депутатов</w:t>
          </w:r>
        </w:p>
        <w:p w:rsidR="000B18EB" w:rsidRDefault="000B18EB" w:rsidP="000B18EB">
          <w:pPr>
            <w:spacing w:before="120" w:after="0" w:line="240" w:lineRule="auto"/>
            <w:ind w:right="-425"/>
            <w:contextualSpacing/>
            <w:jc w:val="center"/>
          </w:pPr>
          <w:r>
            <w:t xml:space="preserve">                                                                                                                           Сакмарского сельсовета</w:t>
          </w:r>
        </w:p>
        <w:p w:rsidR="000B18EB" w:rsidRDefault="000B18EB" w:rsidP="000B18EB">
          <w:pPr>
            <w:spacing w:before="120" w:after="0" w:line="240" w:lineRule="auto"/>
            <w:ind w:right="-425"/>
            <w:contextualSpacing/>
            <w:jc w:val="center"/>
          </w:pPr>
          <w:r>
            <w:t xml:space="preserve">                                                                                                                    От 13.02.2015 № 247</w:t>
          </w:r>
        </w:p>
        <w:sdt>
          <w:sdtPr>
            <w:id w:val="-669647405"/>
            <w:docPartObj>
              <w:docPartGallery w:val="Cover Pages"/>
              <w:docPartUnique/>
            </w:docPartObj>
          </w:sdtPr>
          <w:sdtContent>
            <w:p w:rsidR="00137FA3" w:rsidRPr="00137FA3" w:rsidRDefault="00137FA3" w:rsidP="000B18EB">
              <w:pPr>
                <w:spacing w:after="0" w:line="240" w:lineRule="auto"/>
                <w:ind w:right="-285"/>
                <w:jc w:val="right"/>
                <w:rPr>
                  <w:rFonts w:ascii="Calibri" w:eastAsia="Calibri" w:hAnsi="Calibri" w:cs="Times New Roman"/>
                  <w:color w:val="FFFFFF"/>
                  <w:sz w:val="24"/>
                  <w:szCs w:val="24"/>
                  <w:u w:val="single"/>
                </w:rPr>
              </w:pPr>
              <w:r w:rsidRPr="00137FA3">
                <w:rPr>
                  <w:rFonts w:ascii="Calibri" w:eastAsia="Calibri" w:hAnsi="Calibri" w:cs="Times New Roman"/>
                  <w:color w:val="FFFFFF"/>
                  <w:sz w:val="24"/>
                  <w:szCs w:val="24"/>
                  <w:u w:val="single"/>
                </w:rPr>
                <w:t>ПРИЛОЖЕНИЕ К РЕШЕНИЮ</w:t>
              </w:r>
            </w:p>
            <w:p w:rsidR="00137FA3" w:rsidRPr="00137FA3" w:rsidRDefault="00137FA3" w:rsidP="00137FA3">
              <w:pPr>
                <w:spacing w:after="0" w:line="240" w:lineRule="auto"/>
                <w:ind w:right="-285"/>
                <w:jc w:val="right"/>
                <w:rPr>
                  <w:rFonts w:ascii="Calibri" w:eastAsia="Calibri" w:hAnsi="Calibri" w:cs="Times New Roman"/>
                  <w:color w:val="FFFFFF"/>
                  <w:sz w:val="24"/>
                  <w:szCs w:val="24"/>
                  <w:u w:val="single"/>
                </w:rPr>
              </w:pPr>
              <w:r w:rsidRPr="00137FA3">
                <w:rPr>
                  <w:rFonts w:ascii="Calibri" w:eastAsia="Calibri" w:hAnsi="Calibri" w:cs="Times New Roman"/>
                  <w:color w:val="FFFFFF"/>
                  <w:sz w:val="24"/>
                  <w:szCs w:val="24"/>
                  <w:u w:val="single"/>
                </w:rPr>
                <w:t>СОВЕТА ДЕПУТАТОВ МО</w:t>
              </w:r>
            </w:p>
            <w:p w:rsidR="00200A85" w:rsidRDefault="00200A85" w:rsidP="00137FA3">
              <w:pPr>
                <w:jc w:val="right"/>
              </w:pPr>
            </w:p>
            <w:p w:rsidR="00200A85" w:rsidRDefault="00200A85" w:rsidP="00200A85"/>
            <w:p w:rsidR="00200A85" w:rsidRDefault="00200A85" w:rsidP="00200A85"/>
            <w:p w:rsidR="00200A85" w:rsidRDefault="00200A85" w:rsidP="00200A85"/>
            <w:p w:rsidR="00200A85" w:rsidRDefault="00200A85" w:rsidP="00200A85"/>
            <w:p w:rsidR="00200A85" w:rsidRDefault="00200A85" w:rsidP="00200A85"/>
            <w:p w:rsidR="00200A85" w:rsidRDefault="00DE2F01" w:rsidP="00200A85"/>
          </w:sdtContent>
        </w:sdt>
        <w:p w:rsidR="00137FA3" w:rsidRPr="00137FA3" w:rsidRDefault="00137FA3" w:rsidP="00137FA3">
          <w:pPr>
            <w:spacing w:after="0" w:line="240" w:lineRule="auto"/>
            <w:jc w:val="center"/>
            <w:rPr>
              <w:color w:val="5B9BD5" w:themeColor="accent1"/>
              <w:sz w:val="36"/>
              <w:szCs w:val="36"/>
            </w:rPr>
          </w:pPr>
          <w:r w:rsidRPr="00137FA3">
            <w:rPr>
              <w:color w:val="5B9BD5" w:themeColor="accent1"/>
              <w:sz w:val="36"/>
              <w:szCs w:val="36"/>
            </w:rPr>
            <w:t xml:space="preserve">НОРМАТИВЫ ГРАДОСТРОИТЕЛЬНОГО ПРОЕКТИРОВАНИЯ МУНИЦИПАЛЬНОГО ОБРАЗОВАНИЯ </w:t>
          </w:r>
        </w:p>
        <w:p w:rsidR="00137FA3" w:rsidRPr="00137FA3" w:rsidRDefault="00520211" w:rsidP="00137FA3">
          <w:pPr>
            <w:spacing w:after="0" w:line="240" w:lineRule="auto"/>
            <w:jc w:val="center"/>
            <w:rPr>
              <w:color w:val="5B9BD5" w:themeColor="accent1"/>
              <w:sz w:val="36"/>
              <w:szCs w:val="36"/>
            </w:rPr>
          </w:pPr>
          <w:r>
            <w:rPr>
              <w:color w:val="5B9BD5" w:themeColor="accent1"/>
              <w:sz w:val="36"/>
              <w:szCs w:val="36"/>
            </w:rPr>
            <w:t>САКМАР</w:t>
          </w:r>
          <w:r w:rsidR="0030155B">
            <w:rPr>
              <w:color w:val="5B9BD5" w:themeColor="accent1"/>
              <w:sz w:val="36"/>
              <w:szCs w:val="36"/>
            </w:rPr>
            <w:t>С</w:t>
          </w:r>
          <w:r w:rsidR="00E347C3">
            <w:rPr>
              <w:color w:val="5B9BD5" w:themeColor="accent1"/>
              <w:sz w:val="36"/>
              <w:szCs w:val="36"/>
            </w:rPr>
            <w:t>КИЙ</w:t>
          </w:r>
          <w:r w:rsidR="00137FA3" w:rsidRPr="00137FA3">
            <w:rPr>
              <w:color w:val="5B9BD5" w:themeColor="accent1"/>
              <w:sz w:val="36"/>
              <w:szCs w:val="36"/>
            </w:rPr>
            <w:t xml:space="preserve"> СЕЛЬСОВЕТ </w:t>
          </w:r>
          <w:r w:rsidR="0030155B">
            <w:rPr>
              <w:color w:val="5B9BD5" w:themeColor="accent1"/>
              <w:sz w:val="36"/>
              <w:szCs w:val="36"/>
            </w:rPr>
            <w:t>САКМАРС</w:t>
          </w:r>
          <w:r w:rsidR="00137FA3" w:rsidRPr="00137FA3">
            <w:rPr>
              <w:color w:val="5B9BD5" w:themeColor="accent1"/>
              <w:sz w:val="36"/>
              <w:szCs w:val="36"/>
            </w:rPr>
            <w:t>КОГО РАЙОНА ОРЕНБУРГСКОЙ ОБЛАСТИ</w:t>
          </w:r>
        </w:p>
        <w:p w:rsidR="00200A85" w:rsidRDefault="00200A85" w:rsidP="00200A85">
          <w:pPr>
            <w:spacing w:after="0" w:line="240" w:lineRule="auto"/>
            <w:jc w:val="center"/>
            <w:rPr>
              <w:color w:val="5B9BD5" w:themeColor="accent1"/>
              <w:sz w:val="36"/>
              <w:szCs w:val="36"/>
            </w:rPr>
          </w:pPr>
        </w:p>
        <w:p w:rsidR="00727951" w:rsidRDefault="00727951" w:rsidP="00200A85">
          <w:pPr>
            <w:spacing w:after="0" w:line="240" w:lineRule="auto"/>
            <w:jc w:val="center"/>
            <w:rPr>
              <w:color w:val="5B9BD5" w:themeColor="accent1"/>
              <w:sz w:val="36"/>
              <w:szCs w:val="36"/>
            </w:rPr>
          </w:pPr>
        </w:p>
        <w:p w:rsidR="00727951" w:rsidRPr="00E033DA" w:rsidRDefault="00727951" w:rsidP="00200A85">
          <w:pPr>
            <w:spacing w:after="0" w:line="240" w:lineRule="auto"/>
            <w:jc w:val="center"/>
            <w:rPr>
              <w:color w:val="5B9BD5" w:themeColor="accent1"/>
              <w:sz w:val="36"/>
              <w:szCs w:val="36"/>
            </w:rPr>
          </w:pPr>
        </w:p>
        <w:p w:rsidR="00727951" w:rsidRPr="00727951" w:rsidRDefault="00727951" w:rsidP="00727951">
          <w:pPr>
            <w:spacing w:line="240" w:lineRule="auto"/>
            <w:jc w:val="center"/>
            <w:rPr>
              <w:color w:val="5B9BD5" w:themeColor="accent1"/>
              <w:sz w:val="36"/>
              <w:szCs w:val="36"/>
            </w:rPr>
          </w:pPr>
          <w:r w:rsidRPr="00727951">
            <w:rPr>
              <w:color w:val="5B9BD5" w:themeColor="accent1"/>
              <w:sz w:val="36"/>
              <w:szCs w:val="36"/>
            </w:rPr>
            <w:t>ЧАСТЬ 3. МАТЕРИАЛЫ ПО ОБОСНОВАНИЮ РАСЧЁТНЫХ ПОКАЗАТЕЛЕЙ</w:t>
          </w:r>
          <w:sdt>
            <w:sdtPr>
              <w:rPr>
                <w:color w:val="5B9BD5" w:themeColor="accent1"/>
                <w:sz w:val="36"/>
                <w:szCs w:val="36"/>
              </w:rPr>
              <w:alias w:val="Аннотация"/>
              <w:tag w:val=""/>
              <w:id w:val="-730769550"/>
              <w:showingPlcHdr/>
              <w:dataBinding w:prefixMappings="xmlns:ns0='http://schemas.microsoft.com/office/2006/coverPageProps' " w:xpath="/ns0:CoverPageProperties[1]/ns0:Abstract[1]" w:storeItemID="{55AF091B-3C7A-41E3-B477-F2FDAA23CFDA}"/>
              <w:text w:multiLine="1"/>
            </w:sdtPr>
            <w:sdtContent>
              <w:r w:rsidR="000B18EB">
                <w:rPr>
                  <w:color w:val="5B9BD5" w:themeColor="accent1"/>
                  <w:sz w:val="36"/>
                  <w:szCs w:val="36"/>
                </w:rPr>
                <w:t xml:space="preserve">     </w:t>
              </w:r>
            </w:sdtContent>
          </w:sdt>
        </w:p>
        <w:p w:rsidR="00200A85" w:rsidRPr="00E033DA" w:rsidRDefault="00200A85" w:rsidP="00200A85">
          <w:pPr>
            <w:spacing w:line="240" w:lineRule="auto"/>
            <w:rPr>
              <w:color w:val="000000" w:themeColor="text1"/>
              <w:sz w:val="32"/>
              <w:szCs w:val="32"/>
            </w:rPr>
          </w:pPr>
        </w:p>
        <w:p w:rsidR="00200A85" w:rsidRPr="00E033DA" w:rsidRDefault="00200A85" w:rsidP="00200A85">
          <w:pPr>
            <w:spacing w:line="240" w:lineRule="auto"/>
            <w:rPr>
              <w:color w:val="000000" w:themeColor="text1"/>
              <w:sz w:val="32"/>
              <w:szCs w:val="32"/>
            </w:rPr>
          </w:pPr>
        </w:p>
        <w:p w:rsidR="00200A85" w:rsidRPr="00E033DA" w:rsidRDefault="00200A85" w:rsidP="00200A85">
          <w:pPr>
            <w:spacing w:line="240" w:lineRule="auto"/>
            <w:rPr>
              <w:color w:val="000000" w:themeColor="text1"/>
              <w:sz w:val="32"/>
              <w:szCs w:val="32"/>
            </w:rPr>
          </w:pPr>
        </w:p>
        <w:p w:rsidR="00200A85" w:rsidRPr="00E033DA" w:rsidRDefault="00DE2F01" w:rsidP="00200A85">
          <w:pPr>
            <w:spacing w:line="240" w:lineRule="auto"/>
            <w:rPr>
              <w:color w:val="000000" w:themeColor="text1"/>
              <w:sz w:val="32"/>
              <w:szCs w:val="32"/>
            </w:rPr>
          </w:pPr>
          <w:r w:rsidRPr="00DE2F01">
            <w:rPr>
              <w:noProof/>
              <w:color w:val="595959" w:themeColor="text1" w:themeTint="A6"/>
              <w:sz w:val="36"/>
              <w:szCs w:val="36"/>
              <w:lang w:eastAsia="ru-RU"/>
            </w:rPr>
            <w:pict>
              <v:group id="Группа 1" o:spid="_x0000_s1030" style="position:absolute;margin-left:17.4pt;margin-top:766.8pt;width:8in;height:60.2pt;flip:x y;z-index:-251649024;mso-width-percent:941;mso-position-horizontal-relative:page;mso-position-vertical-relative:page;mso-width-percent:941"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">
                <v:shape id="Прямоугольник 51" o:spid="_x0000_s1032" style="position:absolute;width:73152;height:11303;visibility:visible;mso-wrap-style:square;v-text-anchor:middle" coordsize="7312660,11296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xvpsQA&#10;AADaAAAADwAAAGRycy9kb3ducmV2LnhtbESPQUsDMRSE74L/ITyhN5u1opRt01KE0qUHxerB3h6b&#10;52bt5mVJntvtvzeC4HGYmW+Y5Xr0nRoopjawgbtpAYq4DrblxsD72/Z2DioJssUuMBm4UIL16vpq&#10;iaUNZ36l4SCNyhBOJRpwIn2pdaodeUzT0BNn7zNEj5JlbLSNeM5w3+lZUTxqjy3nBYc9PTmqT4dv&#10;b+BlP8wrucwoPruP3TZWD1+yOxozuRk3C1BCo/yH/9qVNXAPv1fyDd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Mb6bEAAAA2gAAAA8AAAAAAAAAAAAAAAAAmAIAAGRycy9k&#10;b3ducmV2LnhtbFBLBQYAAAAABAAEAPUAAACJAwAAAAA=&#10;" path="m,l7312660,r,1129665l3619500,733425,,1091565,,xe" fillcolor="#5b9bd5 [3204]" stroked="f" strokeweight="1pt">
                  <v:stroke joinstyle="miter"/>
                  <v:path arrowok="t" o:connecttype="custom" o:connectlocs="0,0;7315200,0;7315200,1130373;3620757,733885;0,1092249;0,0" o:connectangles="0,0,0,0,0,0"/>
                </v:shape>
                <v:rect id="Прямоугольник 4" o:spid="_x0000_s1031" style="position:absolute;width:73152;height:1216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B8t8QA&#10;AADaAAAADwAAAGRycy9kb3ducmV2LnhtbESPQWvCQBSE7wX/w/IEb3VjFQmpq6gY6MlULZTeHtln&#10;Esy+TbPbJP77bqHgcZiZb5jVZjC16Kh1lWUFs2kEgji3uuJCwcclfY5BOI+ssbZMCu7kYLMePa0w&#10;0bbnE3VnX4gAYZeggtL7JpHS5SUZdFPbEAfvaluDPsi2kLrFPsBNLV+iaCkNVhwWSmxoX1J+O/8Y&#10;BcfDXl6X99R8z+OvbHeou893kyk1GQ/bVxCeBv8I/7fftIIF/F0JN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wfLfEAAAA2gAAAA8AAAAAAAAAAAAAAAAAmAIAAGRycy9k&#10;b3ducmV2LnhtbFBLBQYAAAAABAAEAPUAAACJAwAAAAA=&#10;" stroked="f" strokeweight="1pt">
                  <v:fill r:id="rId9" o:title="" recolor="t" rotate="t" type="frame"/>
                </v:rect>
                <w10:wrap anchorx="page" anchory="page"/>
              </v:group>
            </w:pict>
          </w:r>
        </w:p>
        <w:p w:rsidR="00200A85" w:rsidRPr="00E033DA" w:rsidRDefault="00200A85" w:rsidP="00200A85">
          <w:pPr>
            <w:spacing w:line="240" w:lineRule="auto"/>
            <w:rPr>
              <w:color w:val="000000" w:themeColor="text1"/>
              <w:sz w:val="32"/>
              <w:szCs w:val="32"/>
            </w:rPr>
          </w:pPr>
        </w:p>
        <w:p w:rsidR="00200A85" w:rsidRDefault="00200A85" w:rsidP="00200A85">
          <w:pPr>
            <w:spacing w:line="240" w:lineRule="auto"/>
            <w:rPr>
              <w:color w:val="000000" w:themeColor="text1"/>
              <w:sz w:val="32"/>
              <w:szCs w:val="32"/>
            </w:rPr>
          </w:pPr>
        </w:p>
        <w:p w:rsidR="00E32B98" w:rsidRDefault="00E32B98" w:rsidP="00200A85">
          <w:pPr>
            <w:spacing w:line="240" w:lineRule="auto"/>
            <w:rPr>
              <w:color w:val="000000" w:themeColor="text1"/>
              <w:sz w:val="32"/>
              <w:szCs w:val="32"/>
            </w:rPr>
          </w:pPr>
        </w:p>
        <w:p w:rsidR="00200A85" w:rsidRPr="000B41E4" w:rsidRDefault="00200A85" w:rsidP="00200A85">
          <w:pPr>
            <w:spacing w:line="240" w:lineRule="auto"/>
            <w:jc w:val="right"/>
            <w:rPr>
              <w:color w:val="595959" w:themeColor="text1" w:themeTint="A6"/>
              <w:sz w:val="28"/>
              <w:szCs w:val="28"/>
            </w:rPr>
          </w:pPr>
          <w:r w:rsidRPr="000B41E4">
            <w:rPr>
              <w:color w:val="595959" w:themeColor="text1" w:themeTint="A6"/>
              <w:sz w:val="28"/>
              <w:szCs w:val="28"/>
            </w:rPr>
            <w:t>ООО «Геотренд»</w:t>
          </w:r>
        </w:p>
        <w:p w:rsidR="000B0D6C" w:rsidRPr="00DA7DF0" w:rsidRDefault="00200A85" w:rsidP="00727951">
          <w:pPr>
            <w:jc w:val="right"/>
            <w:rPr>
              <w:color w:val="595959" w:themeColor="text1" w:themeTint="A6"/>
              <w:sz w:val="28"/>
              <w:szCs w:val="28"/>
            </w:rPr>
          </w:pPr>
          <w:r w:rsidRPr="000B41E4">
            <w:rPr>
              <w:color w:val="595959" w:themeColor="text1" w:themeTint="A6"/>
              <w:sz w:val="28"/>
              <w:szCs w:val="28"/>
            </w:rPr>
            <w:t>2014г.</w:t>
          </w:r>
        </w:p>
      </w:sdtContent>
    </w:sdt>
    <w:p w:rsidR="0030155B" w:rsidRDefault="0030155B">
      <w:pPr>
        <w:rPr>
          <w:rFonts w:ascii="Times New Roman" w:hAnsi="Times New Roman" w:cs="Times New Roman"/>
          <w:b/>
          <w:bCs/>
          <w:caps/>
          <w:sz w:val="24"/>
          <w:szCs w:val="24"/>
        </w:rPr>
      </w:pPr>
      <w:r>
        <w:rPr>
          <w:rFonts w:ascii="Times New Roman" w:hAnsi="Times New Roman" w:cs="Times New Roman"/>
          <w:sz w:val="24"/>
          <w:szCs w:val="24"/>
        </w:rPr>
        <w:br w:type="page"/>
      </w:r>
    </w:p>
    <w:p w:rsidR="006E4186" w:rsidRDefault="006E4186" w:rsidP="00C24676">
      <w:pPr>
        <w:pStyle w:val="11"/>
        <w:spacing w:after="0"/>
        <w:rPr>
          <w:rFonts w:ascii="Times New Roman" w:hAnsi="Times New Roman" w:cs="Times New Roman"/>
          <w:sz w:val="24"/>
          <w:szCs w:val="24"/>
        </w:rPr>
      </w:pPr>
      <w:r w:rsidRPr="006E4186">
        <w:rPr>
          <w:rFonts w:ascii="Times New Roman" w:hAnsi="Times New Roman" w:cs="Times New Roman"/>
          <w:sz w:val="24"/>
          <w:szCs w:val="24"/>
        </w:rPr>
        <w:lastRenderedPageBreak/>
        <w:t>ОГЛАВЛЕНИЕ</w:t>
      </w:r>
    </w:p>
    <w:p w:rsidR="00C24676" w:rsidRPr="00C24676" w:rsidRDefault="00C24676" w:rsidP="00C24676">
      <w:pPr>
        <w:spacing w:after="0" w:line="240" w:lineRule="auto"/>
      </w:pPr>
    </w:p>
    <w:p w:rsidR="006E4186" w:rsidRPr="00C24676" w:rsidRDefault="00DE2F01" w:rsidP="00E32B98">
      <w:pPr>
        <w:pStyle w:val="11"/>
        <w:tabs>
          <w:tab w:val="left" w:pos="440"/>
          <w:tab w:val="right" w:leader="dot" w:pos="9486"/>
        </w:tabs>
        <w:rPr>
          <w:rFonts w:ascii="Times New Roman" w:eastAsiaTheme="minorEastAsia" w:hAnsi="Times New Roman" w:cs="Times New Roman"/>
          <w:b w:val="0"/>
          <w:bCs w:val="0"/>
          <w:caps w:val="0"/>
          <w:noProof/>
          <w:lang w:eastAsia="ru-RU"/>
        </w:rPr>
      </w:pPr>
      <w:r w:rsidRPr="00DE2F01">
        <w:rPr>
          <w:rFonts w:ascii="Times New Roman" w:hAnsi="Times New Roman" w:cs="Times New Roman"/>
        </w:rPr>
        <w:fldChar w:fldCharType="begin"/>
      </w:r>
      <w:r w:rsidR="006E4186" w:rsidRPr="00C24676">
        <w:rPr>
          <w:rFonts w:ascii="Times New Roman" w:hAnsi="Times New Roman" w:cs="Times New Roman"/>
        </w:rPr>
        <w:instrText xml:space="preserve"> TOC \o "1-3" \h \z \u </w:instrText>
      </w:r>
      <w:r w:rsidRPr="00DE2F01">
        <w:rPr>
          <w:rFonts w:ascii="Times New Roman" w:hAnsi="Times New Roman" w:cs="Times New Roman"/>
        </w:rPr>
        <w:fldChar w:fldCharType="separate"/>
      </w:r>
      <w:hyperlink w:anchor="_Toc407391452" w:history="1">
        <w:r w:rsidR="006E4186" w:rsidRPr="00C24676">
          <w:rPr>
            <w:rStyle w:val="a6"/>
            <w:rFonts w:ascii="Times New Roman" w:eastAsia="Calibri" w:hAnsi="Times New Roman" w:cs="Times New Roman"/>
            <w:noProof/>
          </w:rPr>
          <w:t>1.</w:t>
        </w:r>
        <w:r w:rsidR="006E4186" w:rsidRPr="00C24676">
          <w:rPr>
            <w:rFonts w:ascii="Times New Roman" w:eastAsiaTheme="minorEastAsia" w:hAnsi="Times New Roman" w:cs="Times New Roman"/>
            <w:b w:val="0"/>
            <w:bCs w:val="0"/>
            <w:caps w:val="0"/>
            <w:noProof/>
            <w:lang w:eastAsia="ru-RU"/>
          </w:rPr>
          <w:tab/>
        </w:r>
        <w:r w:rsidR="006E4186" w:rsidRPr="00C24676">
          <w:rPr>
            <w:rStyle w:val="a6"/>
            <w:rFonts w:ascii="Times New Roman" w:eastAsia="Calibri" w:hAnsi="Times New Roman" w:cs="Times New Roman"/>
            <w:noProof/>
          </w:rPr>
          <w:t>Общие положения. Перечень нормативных (нормативных правовых) актов и нормативных технических документов (нормативная база).</w:t>
        </w:r>
        <w:r w:rsidR="006E4186" w:rsidRPr="00C24676">
          <w:rPr>
            <w:rFonts w:ascii="Times New Roman" w:hAnsi="Times New Roman" w:cs="Times New Roman"/>
            <w:noProof/>
            <w:webHidden/>
          </w:rPr>
          <w:tab/>
        </w:r>
        <w:r w:rsidRPr="00C24676">
          <w:rPr>
            <w:rFonts w:ascii="Times New Roman" w:hAnsi="Times New Roman" w:cs="Times New Roman"/>
            <w:noProof/>
            <w:webHidden/>
          </w:rPr>
          <w:fldChar w:fldCharType="begin"/>
        </w:r>
        <w:r w:rsidR="006E4186" w:rsidRPr="00C24676">
          <w:rPr>
            <w:rFonts w:ascii="Times New Roman" w:hAnsi="Times New Roman" w:cs="Times New Roman"/>
            <w:noProof/>
            <w:webHidden/>
          </w:rPr>
          <w:instrText xml:space="preserve"> PAGEREF _Toc407391452 \h </w:instrText>
        </w:r>
        <w:r w:rsidRPr="00C24676">
          <w:rPr>
            <w:rFonts w:ascii="Times New Roman" w:hAnsi="Times New Roman" w:cs="Times New Roman"/>
            <w:noProof/>
            <w:webHidden/>
          </w:rPr>
        </w:r>
        <w:r w:rsidRPr="00C24676">
          <w:rPr>
            <w:rFonts w:ascii="Times New Roman" w:hAnsi="Times New Roman" w:cs="Times New Roman"/>
            <w:noProof/>
            <w:webHidden/>
          </w:rPr>
          <w:fldChar w:fldCharType="separate"/>
        </w:r>
        <w:r w:rsidR="00C24676">
          <w:rPr>
            <w:rFonts w:ascii="Times New Roman" w:hAnsi="Times New Roman" w:cs="Times New Roman"/>
            <w:noProof/>
            <w:webHidden/>
          </w:rPr>
          <w:t>4</w:t>
        </w:r>
        <w:r w:rsidRPr="00C24676">
          <w:rPr>
            <w:rFonts w:ascii="Times New Roman" w:hAnsi="Times New Roman" w:cs="Times New Roman"/>
            <w:noProof/>
            <w:webHidden/>
          </w:rPr>
          <w:fldChar w:fldCharType="end"/>
        </w:r>
      </w:hyperlink>
    </w:p>
    <w:p w:rsidR="006E4186" w:rsidRPr="00C24676" w:rsidRDefault="00DE2F01" w:rsidP="00C24676">
      <w:pPr>
        <w:pStyle w:val="22"/>
        <w:rPr>
          <w:rFonts w:eastAsiaTheme="minorEastAsia"/>
          <w:b w:val="0"/>
          <w:lang w:eastAsia="ru-RU"/>
        </w:rPr>
      </w:pPr>
      <w:hyperlink w:anchor="_Toc407391453" w:history="1">
        <w:r w:rsidR="006E4186" w:rsidRPr="00C24676">
          <w:rPr>
            <w:rStyle w:val="a6"/>
            <w:b w:val="0"/>
          </w:rPr>
          <w:t>1.1.</w:t>
        </w:r>
        <w:r w:rsidR="006E4186" w:rsidRPr="00C24676">
          <w:rPr>
            <w:rFonts w:eastAsiaTheme="minorEastAsia"/>
            <w:b w:val="0"/>
            <w:lang w:eastAsia="ru-RU"/>
          </w:rPr>
          <w:tab/>
        </w:r>
        <w:r w:rsidR="006E4186" w:rsidRPr="00C24676">
          <w:rPr>
            <w:rStyle w:val="a6"/>
            <w:b w:val="0"/>
          </w:rPr>
          <w:t>Общие положения</w:t>
        </w:r>
        <w:r w:rsidR="006E4186" w:rsidRPr="00C24676">
          <w:rPr>
            <w:b w:val="0"/>
            <w:webHidden/>
          </w:rPr>
          <w:tab/>
        </w:r>
        <w:r w:rsidRPr="00C24676">
          <w:rPr>
            <w:b w:val="0"/>
            <w:webHidden/>
          </w:rPr>
          <w:fldChar w:fldCharType="begin"/>
        </w:r>
        <w:r w:rsidR="006E4186" w:rsidRPr="00C24676">
          <w:rPr>
            <w:b w:val="0"/>
            <w:webHidden/>
          </w:rPr>
          <w:instrText xml:space="preserve"> PAGEREF _Toc407391453 \h </w:instrText>
        </w:r>
        <w:r w:rsidRPr="00C24676">
          <w:rPr>
            <w:b w:val="0"/>
            <w:webHidden/>
          </w:rPr>
        </w:r>
        <w:r w:rsidRPr="00C24676">
          <w:rPr>
            <w:b w:val="0"/>
            <w:webHidden/>
          </w:rPr>
          <w:fldChar w:fldCharType="separate"/>
        </w:r>
        <w:r w:rsidR="00C24676">
          <w:rPr>
            <w:b w:val="0"/>
            <w:webHidden/>
          </w:rPr>
          <w:t>4</w:t>
        </w:r>
        <w:r w:rsidRPr="00C24676">
          <w:rPr>
            <w:b w:val="0"/>
            <w:webHidden/>
          </w:rPr>
          <w:fldChar w:fldCharType="end"/>
        </w:r>
      </w:hyperlink>
    </w:p>
    <w:p w:rsidR="006E4186" w:rsidRPr="00C24676" w:rsidRDefault="00DE2F01" w:rsidP="00C24676">
      <w:pPr>
        <w:pStyle w:val="22"/>
        <w:rPr>
          <w:rFonts w:eastAsiaTheme="minorEastAsia"/>
          <w:b w:val="0"/>
          <w:lang w:eastAsia="ru-RU"/>
        </w:rPr>
      </w:pPr>
      <w:hyperlink w:anchor="_Toc407391454" w:history="1">
        <w:r w:rsidR="006E4186" w:rsidRPr="00C24676">
          <w:rPr>
            <w:rStyle w:val="a6"/>
            <w:b w:val="0"/>
          </w:rPr>
          <w:t>1.2.</w:t>
        </w:r>
        <w:r w:rsidR="006E4186" w:rsidRPr="00C24676">
          <w:rPr>
            <w:rFonts w:eastAsiaTheme="minorEastAsia"/>
            <w:b w:val="0"/>
            <w:lang w:eastAsia="ru-RU"/>
          </w:rPr>
          <w:tab/>
        </w:r>
        <w:r w:rsidR="006E4186" w:rsidRPr="00C24676">
          <w:rPr>
            <w:rStyle w:val="a6"/>
            <w:b w:val="0"/>
          </w:rPr>
          <w:t>Нормативная база</w:t>
        </w:r>
        <w:r w:rsidR="006E4186" w:rsidRPr="00C24676">
          <w:rPr>
            <w:b w:val="0"/>
            <w:webHidden/>
          </w:rPr>
          <w:tab/>
        </w:r>
        <w:r w:rsidRPr="00C24676">
          <w:rPr>
            <w:b w:val="0"/>
            <w:webHidden/>
          </w:rPr>
          <w:fldChar w:fldCharType="begin"/>
        </w:r>
        <w:r w:rsidR="006E4186" w:rsidRPr="00C24676">
          <w:rPr>
            <w:b w:val="0"/>
            <w:webHidden/>
          </w:rPr>
          <w:instrText xml:space="preserve"> PAGEREF _Toc407391454 \h </w:instrText>
        </w:r>
        <w:r w:rsidRPr="00C24676">
          <w:rPr>
            <w:b w:val="0"/>
            <w:webHidden/>
          </w:rPr>
        </w:r>
        <w:r w:rsidRPr="00C24676">
          <w:rPr>
            <w:b w:val="0"/>
            <w:webHidden/>
          </w:rPr>
          <w:fldChar w:fldCharType="separate"/>
        </w:r>
        <w:r w:rsidR="00C24676">
          <w:rPr>
            <w:b w:val="0"/>
            <w:webHidden/>
          </w:rPr>
          <w:t>4</w:t>
        </w:r>
        <w:r w:rsidRPr="00C24676">
          <w:rPr>
            <w:b w:val="0"/>
            <w:webHidden/>
          </w:rPr>
          <w:fldChar w:fldCharType="end"/>
        </w:r>
      </w:hyperlink>
    </w:p>
    <w:p w:rsidR="006E4186" w:rsidRPr="00C24676" w:rsidRDefault="00DE2F01" w:rsidP="00C24676">
      <w:pPr>
        <w:pStyle w:val="32"/>
        <w:rPr>
          <w:rFonts w:eastAsiaTheme="minorEastAsia"/>
          <w:lang w:eastAsia="ru-RU"/>
        </w:rPr>
      </w:pPr>
      <w:hyperlink w:anchor="_Toc407391455" w:history="1">
        <w:r w:rsidR="006E4186" w:rsidRPr="00C24676">
          <w:rPr>
            <w:rStyle w:val="a6"/>
          </w:rPr>
          <w:t>1.2.1.</w:t>
        </w:r>
        <w:r w:rsidR="006E4186" w:rsidRPr="00C24676">
          <w:rPr>
            <w:rFonts w:eastAsiaTheme="minorEastAsia"/>
            <w:lang w:eastAsia="ru-RU"/>
          </w:rPr>
          <w:tab/>
        </w:r>
        <w:r w:rsidR="006E4186" w:rsidRPr="00C24676">
          <w:rPr>
            <w:rStyle w:val="a6"/>
          </w:rPr>
          <w:t>Кодексы Российской Федерации</w:t>
        </w:r>
        <w:r w:rsidR="006E4186" w:rsidRPr="00C24676">
          <w:rPr>
            <w:webHidden/>
          </w:rPr>
          <w:tab/>
        </w:r>
        <w:r w:rsidRPr="006410B2">
          <w:rPr>
            <w:i w:val="0"/>
            <w:webHidden/>
          </w:rPr>
          <w:fldChar w:fldCharType="begin"/>
        </w:r>
        <w:r w:rsidR="006E4186" w:rsidRPr="006410B2">
          <w:rPr>
            <w:i w:val="0"/>
            <w:webHidden/>
          </w:rPr>
          <w:instrText xml:space="preserve"> PAGEREF _Toc407391455 \h </w:instrText>
        </w:r>
        <w:r w:rsidRPr="006410B2">
          <w:rPr>
            <w:i w:val="0"/>
            <w:webHidden/>
          </w:rPr>
        </w:r>
        <w:r w:rsidRPr="006410B2">
          <w:rPr>
            <w:i w:val="0"/>
            <w:webHidden/>
          </w:rPr>
          <w:fldChar w:fldCharType="separate"/>
        </w:r>
        <w:r w:rsidR="00C24676" w:rsidRPr="006410B2">
          <w:rPr>
            <w:i w:val="0"/>
            <w:webHidden/>
          </w:rPr>
          <w:t>5</w:t>
        </w:r>
        <w:r w:rsidRPr="006410B2">
          <w:rPr>
            <w:i w:val="0"/>
            <w:webHidden/>
          </w:rPr>
          <w:fldChar w:fldCharType="end"/>
        </w:r>
      </w:hyperlink>
    </w:p>
    <w:p w:rsidR="006E4186" w:rsidRPr="00C24676" w:rsidRDefault="00DE2F01" w:rsidP="00C24676">
      <w:pPr>
        <w:pStyle w:val="32"/>
        <w:rPr>
          <w:rFonts w:eastAsiaTheme="minorEastAsia"/>
          <w:lang w:eastAsia="ru-RU"/>
        </w:rPr>
      </w:pPr>
      <w:hyperlink w:anchor="_Toc407391456" w:history="1">
        <w:r w:rsidR="006E4186" w:rsidRPr="00C24676">
          <w:rPr>
            <w:rStyle w:val="a6"/>
          </w:rPr>
          <w:t>1.2.2.</w:t>
        </w:r>
        <w:r w:rsidR="006E4186" w:rsidRPr="00C24676">
          <w:rPr>
            <w:rFonts w:eastAsiaTheme="minorEastAsia"/>
            <w:lang w:eastAsia="ru-RU"/>
          </w:rPr>
          <w:tab/>
        </w:r>
        <w:r w:rsidR="006E4186" w:rsidRPr="00C24676">
          <w:rPr>
            <w:rStyle w:val="a6"/>
          </w:rPr>
          <w:t>Федеральные законы</w:t>
        </w:r>
        <w:r w:rsidR="006E4186" w:rsidRPr="00C24676">
          <w:rPr>
            <w:webHidden/>
          </w:rPr>
          <w:tab/>
        </w:r>
        <w:r w:rsidRPr="006410B2">
          <w:rPr>
            <w:i w:val="0"/>
            <w:webHidden/>
          </w:rPr>
          <w:fldChar w:fldCharType="begin"/>
        </w:r>
        <w:r w:rsidR="006E4186" w:rsidRPr="006410B2">
          <w:rPr>
            <w:i w:val="0"/>
            <w:webHidden/>
          </w:rPr>
          <w:instrText xml:space="preserve"> PAGEREF _Toc407391456 \h </w:instrText>
        </w:r>
        <w:r w:rsidRPr="006410B2">
          <w:rPr>
            <w:i w:val="0"/>
            <w:webHidden/>
          </w:rPr>
        </w:r>
        <w:r w:rsidRPr="006410B2">
          <w:rPr>
            <w:i w:val="0"/>
            <w:webHidden/>
          </w:rPr>
          <w:fldChar w:fldCharType="separate"/>
        </w:r>
        <w:r w:rsidR="00C24676" w:rsidRPr="006410B2">
          <w:rPr>
            <w:i w:val="0"/>
            <w:webHidden/>
          </w:rPr>
          <w:t>5</w:t>
        </w:r>
        <w:r w:rsidRPr="006410B2">
          <w:rPr>
            <w:i w:val="0"/>
            <w:webHidden/>
          </w:rPr>
          <w:fldChar w:fldCharType="end"/>
        </w:r>
      </w:hyperlink>
    </w:p>
    <w:p w:rsidR="006E4186" w:rsidRPr="00C24676" w:rsidRDefault="00DE2F01" w:rsidP="00C24676">
      <w:pPr>
        <w:pStyle w:val="32"/>
        <w:rPr>
          <w:rFonts w:eastAsiaTheme="minorEastAsia"/>
          <w:lang w:eastAsia="ru-RU"/>
        </w:rPr>
      </w:pPr>
      <w:hyperlink w:anchor="_Toc407391457" w:history="1">
        <w:r w:rsidR="006E4186" w:rsidRPr="00C24676">
          <w:rPr>
            <w:rStyle w:val="a6"/>
          </w:rPr>
          <w:t>1.2.3.</w:t>
        </w:r>
        <w:r w:rsidR="006E4186" w:rsidRPr="00C24676">
          <w:rPr>
            <w:rFonts w:eastAsiaTheme="minorEastAsia"/>
            <w:lang w:eastAsia="ru-RU"/>
          </w:rPr>
          <w:tab/>
        </w:r>
        <w:r w:rsidR="006E4186" w:rsidRPr="00C24676">
          <w:rPr>
            <w:rStyle w:val="a6"/>
          </w:rPr>
          <w:t>Постановления Правительства Российской Федерации</w:t>
        </w:r>
        <w:r w:rsidR="006E4186" w:rsidRPr="00C24676">
          <w:rPr>
            <w:webHidden/>
          </w:rPr>
          <w:tab/>
        </w:r>
        <w:r w:rsidRPr="006410B2">
          <w:rPr>
            <w:i w:val="0"/>
            <w:webHidden/>
          </w:rPr>
          <w:fldChar w:fldCharType="begin"/>
        </w:r>
        <w:r w:rsidR="006E4186" w:rsidRPr="006410B2">
          <w:rPr>
            <w:i w:val="0"/>
            <w:webHidden/>
          </w:rPr>
          <w:instrText xml:space="preserve"> PAGEREF _Toc407391457 \h </w:instrText>
        </w:r>
        <w:r w:rsidRPr="006410B2">
          <w:rPr>
            <w:i w:val="0"/>
            <w:webHidden/>
          </w:rPr>
        </w:r>
        <w:r w:rsidRPr="006410B2">
          <w:rPr>
            <w:i w:val="0"/>
            <w:webHidden/>
          </w:rPr>
          <w:fldChar w:fldCharType="separate"/>
        </w:r>
        <w:r w:rsidR="00C24676" w:rsidRPr="006410B2">
          <w:rPr>
            <w:i w:val="0"/>
            <w:webHidden/>
          </w:rPr>
          <w:t>6</w:t>
        </w:r>
        <w:r w:rsidRPr="006410B2">
          <w:rPr>
            <w:i w:val="0"/>
            <w:webHidden/>
          </w:rPr>
          <w:fldChar w:fldCharType="end"/>
        </w:r>
      </w:hyperlink>
    </w:p>
    <w:p w:rsidR="006E4186" w:rsidRPr="00C24676" w:rsidRDefault="00DE2F01" w:rsidP="00C24676">
      <w:pPr>
        <w:pStyle w:val="32"/>
        <w:rPr>
          <w:rFonts w:eastAsiaTheme="minorEastAsia"/>
          <w:lang w:eastAsia="ru-RU"/>
        </w:rPr>
      </w:pPr>
      <w:hyperlink w:anchor="_Toc407391458" w:history="1">
        <w:r w:rsidR="006E4186" w:rsidRPr="00C24676">
          <w:rPr>
            <w:rStyle w:val="a6"/>
          </w:rPr>
          <w:t>1.2.4.</w:t>
        </w:r>
        <w:r w:rsidR="006E4186" w:rsidRPr="00C24676">
          <w:rPr>
            <w:rFonts w:eastAsiaTheme="minorEastAsia"/>
            <w:lang w:eastAsia="ru-RU"/>
          </w:rPr>
          <w:tab/>
        </w:r>
        <w:r w:rsidR="006E4186" w:rsidRPr="00C24676">
          <w:rPr>
            <w:rStyle w:val="a6"/>
          </w:rPr>
          <w:t>Документы министерств и ведомств Российской Федерации</w:t>
        </w:r>
        <w:r w:rsidR="006E4186" w:rsidRPr="00C24676">
          <w:rPr>
            <w:webHidden/>
          </w:rPr>
          <w:tab/>
        </w:r>
        <w:r w:rsidRPr="006410B2">
          <w:rPr>
            <w:i w:val="0"/>
            <w:webHidden/>
          </w:rPr>
          <w:fldChar w:fldCharType="begin"/>
        </w:r>
        <w:r w:rsidR="006E4186" w:rsidRPr="006410B2">
          <w:rPr>
            <w:i w:val="0"/>
            <w:webHidden/>
          </w:rPr>
          <w:instrText xml:space="preserve"> PAGEREF _Toc407391458 \h </w:instrText>
        </w:r>
        <w:r w:rsidRPr="006410B2">
          <w:rPr>
            <w:i w:val="0"/>
            <w:webHidden/>
          </w:rPr>
        </w:r>
        <w:r w:rsidRPr="006410B2">
          <w:rPr>
            <w:i w:val="0"/>
            <w:webHidden/>
          </w:rPr>
          <w:fldChar w:fldCharType="separate"/>
        </w:r>
        <w:r w:rsidR="00C24676" w:rsidRPr="006410B2">
          <w:rPr>
            <w:i w:val="0"/>
            <w:webHidden/>
          </w:rPr>
          <w:t>7</w:t>
        </w:r>
        <w:r w:rsidRPr="006410B2">
          <w:rPr>
            <w:i w:val="0"/>
            <w:webHidden/>
          </w:rPr>
          <w:fldChar w:fldCharType="end"/>
        </w:r>
      </w:hyperlink>
    </w:p>
    <w:p w:rsidR="006E4186" w:rsidRPr="00C24676" w:rsidRDefault="00DE2F01" w:rsidP="00C24676">
      <w:pPr>
        <w:pStyle w:val="32"/>
        <w:rPr>
          <w:rFonts w:eastAsiaTheme="minorEastAsia"/>
          <w:lang w:eastAsia="ru-RU"/>
        </w:rPr>
      </w:pPr>
      <w:hyperlink w:anchor="_Toc407391459" w:history="1">
        <w:r w:rsidR="006E4186" w:rsidRPr="00C24676">
          <w:rPr>
            <w:rStyle w:val="a6"/>
          </w:rPr>
          <w:t>1.2.5.</w:t>
        </w:r>
        <w:r w:rsidR="006E4186" w:rsidRPr="00C24676">
          <w:rPr>
            <w:rFonts w:eastAsiaTheme="minorEastAsia"/>
            <w:lang w:eastAsia="ru-RU"/>
          </w:rPr>
          <w:tab/>
        </w:r>
        <w:r w:rsidR="006E4186" w:rsidRPr="00C24676">
          <w:rPr>
            <w:rStyle w:val="a6"/>
          </w:rPr>
          <w:t>Своды правил, строительные нормы и правила, ГОСТы, санитарные и санитарно-эпидемиологические правила и нормативы</w:t>
        </w:r>
        <w:r w:rsidR="006E4186" w:rsidRPr="00C24676">
          <w:rPr>
            <w:webHidden/>
          </w:rPr>
          <w:tab/>
        </w:r>
        <w:r w:rsidRPr="006410B2">
          <w:rPr>
            <w:i w:val="0"/>
            <w:webHidden/>
          </w:rPr>
          <w:fldChar w:fldCharType="begin"/>
        </w:r>
        <w:r w:rsidR="006E4186" w:rsidRPr="006410B2">
          <w:rPr>
            <w:i w:val="0"/>
            <w:webHidden/>
          </w:rPr>
          <w:instrText xml:space="preserve"> PAGEREF _Toc407391459 \h </w:instrText>
        </w:r>
        <w:r w:rsidRPr="006410B2">
          <w:rPr>
            <w:i w:val="0"/>
            <w:webHidden/>
          </w:rPr>
        </w:r>
        <w:r w:rsidRPr="006410B2">
          <w:rPr>
            <w:i w:val="0"/>
            <w:webHidden/>
          </w:rPr>
          <w:fldChar w:fldCharType="separate"/>
        </w:r>
        <w:r w:rsidR="00C24676" w:rsidRPr="006410B2">
          <w:rPr>
            <w:i w:val="0"/>
            <w:webHidden/>
          </w:rPr>
          <w:t>7</w:t>
        </w:r>
        <w:r w:rsidRPr="006410B2">
          <w:rPr>
            <w:i w:val="0"/>
            <w:webHidden/>
          </w:rPr>
          <w:fldChar w:fldCharType="end"/>
        </w:r>
      </w:hyperlink>
    </w:p>
    <w:p w:rsidR="006E4186" w:rsidRPr="00C24676" w:rsidRDefault="00DE2F01">
      <w:pPr>
        <w:pStyle w:val="11"/>
        <w:tabs>
          <w:tab w:val="left" w:pos="440"/>
          <w:tab w:val="right" w:leader="dot" w:pos="9486"/>
        </w:tabs>
        <w:rPr>
          <w:rFonts w:ascii="Times New Roman" w:eastAsiaTheme="minorEastAsia" w:hAnsi="Times New Roman" w:cs="Times New Roman"/>
          <w:b w:val="0"/>
          <w:bCs w:val="0"/>
          <w:caps w:val="0"/>
          <w:noProof/>
          <w:lang w:eastAsia="ru-RU"/>
        </w:rPr>
      </w:pPr>
      <w:hyperlink w:anchor="_Toc407391460" w:history="1">
        <w:r w:rsidR="006E4186" w:rsidRPr="00C24676">
          <w:rPr>
            <w:rStyle w:val="a6"/>
            <w:rFonts w:ascii="Times New Roman" w:eastAsia="Calibri" w:hAnsi="Times New Roman" w:cs="Times New Roman"/>
            <w:noProof/>
          </w:rPr>
          <w:t>2.</w:t>
        </w:r>
        <w:r w:rsidR="006E4186" w:rsidRPr="00C24676">
          <w:rPr>
            <w:rFonts w:ascii="Times New Roman" w:eastAsiaTheme="minorEastAsia" w:hAnsi="Times New Roman" w:cs="Times New Roman"/>
            <w:b w:val="0"/>
            <w:bCs w:val="0"/>
            <w:caps w:val="0"/>
            <w:noProof/>
            <w:lang w:eastAsia="ru-RU"/>
          </w:rPr>
          <w:tab/>
        </w:r>
        <w:r w:rsidR="006E4186" w:rsidRPr="00C24676">
          <w:rPr>
            <w:rStyle w:val="a6"/>
            <w:rFonts w:ascii="Times New Roman" w:eastAsia="Calibri" w:hAnsi="Times New Roman" w:cs="Times New Roman"/>
            <w:noProof/>
          </w:rPr>
          <w:t>Показатели градостроительного проектирования, устанавливаемые местными нормативами градостроительного проектирования поселения</w:t>
        </w:r>
        <w:r w:rsidR="006E4186" w:rsidRPr="00C24676">
          <w:rPr>
            <w:rFonts w:ascii="Times New Roman" w:hAnsi="Times New Roman" w:cs="Times New Roman"/>
            <w:noProof/>
            <w:webHidden/>
          </w:rPr>
          <w:tab/>
        </w:r>
        <w:r w:rsidRPr="00C24676">
          <w:rPr>
            <w:rFonts w:ascii="Times New Roman" w:hAnsi="Times New Roman" w:cs="Times New Roman"/>
            <w:noProof/>
            <w:webHidden/>
          </w:rPr>
          <w:fldChar w:fldCharType="begin"/>
        </w:r>
        <w:r w:rsidR="006E4186" w:rsidRPr="00C24676">
          <w:rPr>
            <w:rFonts w:ascii="Times New Roman" w:hAnsi="Times New Roman" w:cs="Times New Roman"/>
            <w:noProof/>
            <w:webHidden/>
          </w:rPr>
          <w:instrText xml:space="preserve"> PAGEREF _Toc407391460 \h </w:instrText>
        </w:r>
        <w:r w:rsidRPr="00C24676">
          <w:rPr>
            <w:rFonts w:ascii="Times New Roman" w:hAnsi="Times New Roman" w:cs="Times New Roman"/>
            <w:noProof/>
            <w:webHidden/>
          </w:rPr>
        </w:r>
        <w:r w:rsidRPr="00C24676">
          <w:rPr>
            <w:rFonts w:ascii="Times New Roman" w:hAnsi="Times New Roman" w:cs="Times New Roman"/>
            <w:noProof/>
            <w:webHidden/>
          </w:rPr>
          <w:fldChar w:fldCharType="separate"/>
        </w:r>
        <w:r w:rsidR="00C24676">
          <w:rPr>
            <w:rFonts w:ascii="Times New Roman" w:hAnsi="Times New Roman" w:cs="Times New Roman"/>
            <w:noProof/>
            <w:webHidden/>
          </w:rPr>
          <w:t>11</w:t>
        </w:r>
        <w:r w:rsidRPr="00C24676">
          <w:rPr>
            <w:rFonts w:ascii="Times New Roman" w:hAnsi="Times New Roman" w:cs="Times New Roman"/>
            <w:noProof/>
            <w:webHidden/>
          </w:rPr>
          <w:fldChar w:fldCharType="end"/>
        </w:r>
      </w:hyperlink>
    </w:p>
    <w:p w:rsidR="006E4186" w:rsidRPr="00C24676" w:rsidRDefault="00DE2F01" w:rsidP="00C24676">
      <w:pPr>
        <w:pStyle w:val="22"/>
        <w:rPr>
          <w:rFonts w:eastAsiaTheme="minorEastAsia"/>
          <w:lang w:eastAsia="ru-RU"/>
        </w:rPr>
      </w:pPr>
      <w:hyperlink w:anchor="_Toc407391461" w:history="1">
        <w:r w:rsidR="006E4186" w:rsidRPr="00C24676">
          <w:rPr>
            <w:rStyle w:val="a6"/>
            <w:b w:val="0"/>
          </w:rPr>
          <w:t>2.1.</w:t>
        </w:r>
        <w:r w:rsidR="006E4186" w:rsidRPr="00C24676">
          <w:rPr>
            <w:rFonts w:eastAsiaTheme="minorEastAsia"/>
            <w:lang w:eastAsia="ru-RU"/>
          </w:rPr>
          <w:tab/>
        </w:r>
        <w:r w:rsidR="006E4186" w:rsidRPr="00C24676">
          <w:rPr>
            <w:rStyle w:val="a6"/>
            <w:b w:val="0"/>
          </w:rPr>
          <w:t>Объекты местного значения, в том числе объекты капитального строительства местного значения поселения, с нормируемым уровнем обеспеченности населения поселения, нормируемым радиусом обслуживания</w:t>
        </w:r>
        <w:r w:rsidR="006E4186" w:rsidRPr="00C24676">
          <w:rPr>
            <w:webHidden/>
          </w:rPr>
          <w:tab/>
        </w:r>
        <w:r w:rsidRPr="00C24676">
          <w:rPr>
            <w:b w:val="0"/>
            <w:webHidden/>
          </w:rPr>
          <w:fldChar w:fldCharType="begin"/>
        </w:r>
        <w:r w:rsidR="006E4186" w:rsidRPr="00C24676">
          <w:rPr>
            <w:b w:val="0"/>
            <w:webHidden/>
          </w:rPr>
          <w:instrText xml:space="preserve"> PAGEREF _Toc407391461 \h </w:instrText>
        </w:r>
        <w:r w:rsidRPr="00C24676">
          <w:rPr>
            <w:b w:val="0"/>
            <w:webHidden/>
          </w:rPr>
        </w:r>
        <w:r w:rsidRPr="00C24676">
          <w:rPr>
            <w:b w:val="0"/>
            <w:webHidden/>
          </w:rPr>
          <w:fldChar w:fldCharType="separate"/>
        </w:r>
        <w:r w:rsidR="00C24676">
          <w:rPr>
            <w:b w:val="0"/>
            <w:webHidden/>
          </w:rPr>
          <w:t>11</w:t>
        </w:r>
        <w:r w:rsidRPr="00C24676">
          <w:rPr>
            <w:b w:val="0"/>
            <w:webHidden/>
          </w:rPr>
          <w:fldChar w:fldCharType="end"/>
        </w:r>
      </w:hyperlink>
    </w:p>
    <w:p w:rsidR="006E4186" w:rsidRPr="00C24676" w:rsidRDefault="00DE2F01">
      <w:pPr>
        <w:pStyle w:val="11"/>
        <w:tabs>
          <w:tab w:val="left" w:pos="440"/>
          <w:tab w:val="right" w:leader="dot" w:pos="9486"/>
        </w:tabs>
        <w:rPr>
          <w:rFonts w:ascii="Times New Roman" w:eastAsiaTheme="minorEastAsia" w:hAnsi="Times New Roman" w:cs="Times New Roman"/>
          <w:b w:val="0"/>
          <w:bCs w:val="0"/>
          <w:caps w:val="0"/>
          <w:noProof/>
          <w:lang w:eastAsia="ru-RU"/>
        </w:rPr>
      </w:pPr>
      <w:hyperlink w:anchor="_Toc407391462" w:history="1">
        <w:r w:rsidR="006E4186" w:rsidRPr="00C24676">
          <w:rPr>
            <w:rStyle w:val="a6"/>
            <w:rFonts w:ascii="Times New Roman" w:eastAsia="Calibri" w:hAnsi="Times New Roman" w:cs="Times New Roman"/>
            <w:noProof/>
          </w:rPr>
          <w:t>3.</w:t>
        </w:r>
        <w:r w:rsidR="006E4186" w:rsidRPr="00C24676">
          <w:rPr>
            <w:rFonts w:ascii="Times New Roman" w:eastAsiaTheme="minorEastAsia" w:hAnsi="Times New Roman" w:cs="Times New Roman"/>
            <w:b w:val="0"/>
            <w:bCs w:val="0"/>
            <w:caps w:val="0"/>
            <w:noProof/>
            <w:lang w:eastAsia="ru-RU"/>
          </w:rPr>
          <w:tab/>
        </w:r>
        <w:r w:rsidR="006E4186" w:rsidRPr="00C24676">
          <w:rPr>
            <w:rStyle w:val="a6"/>
            <w:rFonts w:ascii="Times New Roman" w:eastAsia="Calibri" w:hAnsi="Times New Roman" w:cs="Times New Roman"/>
            <w:noProof/>
          </w:rPr>
          <w:t>Общие данные о поселении</w:t>
        </w:r>
        <w:r w:rsidR="006E4186" w:rsidRPr="00C24676">
          <w:rPr>
            <w:rFonts w:ascii="Times New Roman" w:hAnsi="Times New Roman" w:cs="Times New Roman"/>
            <w:noProof/>
            <w:webHidden/>
          </w:rPr>
          <w:tab/>
        </w:r>
        <w:r w:rsidRPr="00C24676">
          <w:rPr>
            <w:rFonts w:ascii="Times New Roman" w:hAnsi="Times New Roman" w:cs="Times New Roman"/>
            <w:noProof/>
            <w:webHidden/>
          </w:rPr>
          <w:fldChar w:fldCharType="begin"/>
        </w:r>
        <w:r w:rsidR="006E4186" w:rsidRPr="00C24676">
          <w:rPr>
            <w:rFonts w:ascii="Times New Roman" w:hAnsi="Times New Roman" w:cs="Times New Roman"/>
            <w:noProof/>
            <w:webHidden/>
          </w:rPr>
          <w:instrText xml:space="preserve"> PAGEREF _Toc407391462 \h </w:instrText>
        </w:r>
        <w:r w:rsidRPr="00C24676">
          <w:rPr>
            <w:rFonts w:ascii="Times New Roman" w:hAnsi="Times New Roman" w:cs="Times New Roman"/>
            <w:noProof/>
            <w:webHidden/>
          </w:rPr>
        </w:r>
        <w:r w:rsidRPr="00C24676">
          <w:rPr>
            <w:rFonts w:ascii="Times New Roman" w:hAnsi="Times New Roman" w:cs="Times New Roman"/>
            <w:noProof/>
            <w:webHidden/>
          </w:rPr>
          <w:fldChar w:fldCharType="separate"/>
        </w:r>
        <w:r w:rsidR="00C24676">
          <w:rPr>
            <w:rFonts w:ascii="Times New Roman" w:hAnsi="Times New Roman" w:cs="Times New Roman"/>
            <w:noProof/>
            <w:webHidden/>
          </w:rPr>
          <w:t>13</w:t>
        </w:r>
        <w:r w:rsidRPr="00C24676">
          <w:rPr>
            <w:rFonts w:ascii="Times New Roman" w:hAnsi="Times New Roman" w:cs="Times New Roman"/>
            <w:noProof/>
            <w:webHidden/>
          </w:rPr>
          <w:fldChar w:fldCharType="end"/>
        </w:r>
      </w:hyperlink>
    </w:p>
    <w:p w:rsidR="006E4186" w:rsidRPr="00C24676" w:rsidRDefault="00DE2F01" w:rsidP="00C24676">
      <w:pPr>
        <w:pStyle w:val="22"/>
        <w:rPr>
          <w:rFonts w:eastAsiaTheme="minorEastAsia"/>
          <w:b w:val="0"/>
          <w:lang w:eastAsia="ru-RU"/>
        </w:rPr>
      </w:pPr>
      <w:hyperlink w:anchor="_Toc407391463" w:history="1">
        <w:r w:rsidR="006E4186" w:rsidRPr="00C24676">
          <w:rPr>
            <w:rStyle w:val="a6"/>
            <w:b w:val="0"/>
          </w:rPr>
          <w:t>3.1.</w:t>
        </w:r>
        <w:r w:rsidR="006E4186" w:rsidRPr="00C24676">
          <w:rPr>
            <w:rFonts w:eastAsiaTheme="minorEastAsia"/>
            <w:b w:val="0"/>
            <w:lang w:eastAsia="ru-RU"/>
          </w:rPr>
          <w:tab/>
        </w:r>
        <w:r w:rsidR="006E4186" w:rsidRPr="00C24676">
          <w:rPr>
            <w:rStyle w:val="a6"/>
            <w:b w:val="0"/>
          </w:rPr>
          <w:t>Характеристика территории</w:t>
        </w:r>
        <w:r w:rsidR="006E4186" w:rsidRPr="00C24676">
          <w:rPr>
            <w:b w:val="0"/>
            <w:webHidden/>
          </w:rPr>
          <w:tab/>
        </w:r>
        <w:r w:rsidRPr="00C24676">
          <w:rPr>
            <w:b w:val="0"/>
            <w:webHidden/>
          </w:rPr>
          <w:fldChar w:fldCharType="begin"/>
        </w:r>
        <w:r w:rsidR="006E4186" w:rsidRPr="00C24676">
          <w:rPr>
            <w:b w:val="0"/>
            <w:webHidden/>
          </w:rPr>
          <w:instrText xml:space="preserve"> PAGEREF _Toc407391463 \h </w:instrText>
        </w:r>
        <w:r w:rsidRPr="00C24676">
          <w:rPr>
            <w:b w:val="0"/>
            <w:webHidden/>
          </w:rPr>
        </w:r>
        <w:r w:rsidRPr="00C24676">
          <w:rPr>
            <w:b w:val="0"/>
            <w:webHidden/>
          </w:rPr>
          <w:fldChar w:fldCharType="separate"/>
        </w:r>
        <w:r w:rsidR="00C24676">
          <w:rPr>
            <w:b w:val="0"/>
            <w:webHidden/>
          </w:rPr>
          <w:t>13</w:t>
        </w:r>
        <w:r w:rsidRPr="00C24676">
          <w:rPr>
            <w:b w:val="0"/>
            <w:webHidden/>
          </w:rPr>
          <w:fldChar w:fldCharType="end"/>
        </w:r>
      </w:hyperlink>
    </w:p>
    <w:p w:rsidR="006E4186" w:rsidRPr="00C24676" w:rsidRDefault="00DE2F01" w:rsidP="00C24676">
      <w:pPr>
        <w:pStyle w:val="22"/>
        <w:rPr>
          <w:rFonts w:eastAsiaTheme="minorEastAsia"/>
          <w:b w:val="0"/>
          <w:lang w:eastAsia="ru-RU"/>
        </w:rPr>
      </w:pPr>
      <w:hyperlink w:anchor="_Toc407391464" w:history="1">
        <w:r w:rsidR="00912A30">
          <w:rPr>
            <w:rStyle w:val="a6"/>
            <w:b w:val="0"/>
          </w:rPr>
          <w:t>3.2</w:t>
        </w:r>
        <w:r w:rsidR="006E4186" w:rsidRPr="00C24676">
          <w:rPr>
            <w:rStyle w:val="a6"/>
            <w:b w:val="0"/>
          </w:rPr>
          <w:t>. Существующие объекты местного значения</w:t>
        </w:r>
        <w:r w:rsidR="006E4186" w:rsidRPr="00C24676">
          <w:rPr>
            <w:b w:val="0"/>
            <w:webHidden/>
          </w:rPr>
          <w:tab/>
        </w:r>
        <w:r w:rsidRPr="00C24676">
          <w:rPr>
            <w:b w:val="0"/>
            <w:webHidden/>
          </w:rPr>
          <w:fldChar w:fldCharType="begin"/>
        </w:r>
        <w:r w:rsidR="006E4186" w:rsidRPr="00C24676">
          <w:rPr>
            <w:b w:val="0"/>
            <w:webHidden/>
          </w:rPr>
          <w:instrText xml:space="preserve"> PAGEREF _Toc407391464 \h </w:instrText>
        </w:r>
        <w:r w:rsidRPr="00C24676">
          <w:rPr>
            <w:b w:val="0"/>
            <w:webHidden/>
          </w:rPr>
        </w:r>
        <w:r w:rsidRPr="00C24676">
          <w:rPr>
            <w:b w:val="0"/>
            <w:webHidden/>
          </w:rPr>
          <w:fldChar w:fldCharType="separate"/>
        </w:r>
        <w:r w:rsidR="00C24676">
          <w:rPr>
            <w:b w:val="0"/>
            <w:webHidden/>
          </w:rPr>
          <w:t>15</w:t>
        </w:r>
        <w:r w:rsidRPr="00C24676">
          <w:rPr>
            <w:b w:val="0"/>
            <w:webHidden/>
          </w:rPr>
          <w:fldChar w:fldCharType="end"/>
        </w:r>
      </w:hyperlink>
    </w:p>
    <w:p w:rsidR="006E4186" w:rsidRPr="00C24676" w:rsidRDefault="00DE2F01">
      <w:pPr>
        <w:pStyle w:val="11"/>
        <w:tabs>
          <w:tab w:val="right" w:leader="dot" w:pos="9486"/>
        </w:tabs>
        <w:rPr>
          <w:rFonts w:ascii="Times New Roman" w:eastAsiaTheme="minorEastAsia" w:hAnsi="Times New Roman" w:cs="Times New Roman"/>
          <w:b w:val="0"/>
          <w:bCs w:val="0"/>
          <w:caps w:val="0"/>
          <w:noProof/>
          <w:lang w:eastAsia="ru-RU"/>
        </w:rPr>
      </w:pPr>
      <w:hyperlink w:anchor="_Toc407391465" w:history="1">
        <w:r w:rsidR="006E4186" w:rsidRPr="00C24676">
          <w:rPr>
            <w:rStyle w:val="a6"/>
            <w:rFonts w:ascii="Times New Roman" w:eastAsia="Calibri" w:hAnsi="Times New Roman" w:cs="Times New Roman"/>
            <w:noProof/>
          </w:rPr>
          <w:t>4.  Планировочная организация территории на основании генерального плана</w:t>
        </w:r>
        <w:r w:rsidR="006E4186" w:rsidRPr="00C24676">
          <w:rPr>
            <w:rFonts w:ascii="Times New Roman" w:hAnsi="Times New Roman" w:cs="Times New Roman"/>
            <w:noProof/>
            <w:webHidden/>
          </w:rPr>
          <w:tab/>
        </w:r>
        <w:r w:rsidRPr="00C24676">
          <w:rPr>
            <w:rFonts w:ascii="Times New Roman" w:hAnsi="Times New Roman" w:cs="Times New Roman"/>
            <w:noProof/>
            <w:webHidden/>
          </w:rPr>
          <w:fldChar w:fldCharType="begin"/>
        </w:r>
        <w:r w:rsidR="006E4186" w:rsidRPr="00C24676">
          <w:rPr>
            <w:rFonts w:ascii="Times New Roman" w:hAnsi="Times New Roman" w:cs="Times New Roman"/>
            <w:noProof/>
            <w:webHidden/>
          </w:rPr>
          <w:instrText xml:space="preserve"> PAGEREF _Toc407391465 \h </w:instrText>
        </w:r>
        <w:r w:rsidRPr="00C24676">
          <w:rPr>
            <w:rFonts w:ascii="Times New Roman" w:hAnsi="Times New Roman" w:cs="Times New Roman"/>
            <w:noProof/>
            <w:webHidden/>
          </w:rPr>
        </w:r>
        <w:r w:rsidRPr="00C24676">
          <w:rPr>
            <w:rFonts w:ascii="Times New Roman" w:hAnsi="Times New Roman" w:cs="Times New Roman"/>
            <w:noProof/>
            <w:webHidden/>
          </w:rPr>
          <w:fldChar w:fldCharType="separate"/>
        </w:r>
        <w:r w:rsidR="00C24676">
          <w:rPr>
            <w:rFonts w:ascii="Times New Roman" w:hAnsi="Times New Roman" w:cs="Times New Roman"/>
            <w:noProof/>
            <w:webHidden/>
          </w:rPr>
          <w:t>16</w:t>
        </w:r>
        <w:r w:rsidRPr="00C24676">
          <w:rPr>
            <w:rFonts w:ascii="Times New Roman" w:hAnsi="Times New Roman" w:cs="Times New Roman"/>
            <w:noProof/>
            <w:webHidden/>
          </w:rPr>
          <w:fldChar w:fldCharType="end"/>
        </w:r>
      </w:hyperlink>
    </w:p>
    <w:p w:rsidR="006E4186" w:rsidRPr="00C24676" w:rsidRDefault="00DE2F01" w:rsidP="00C24676">
      <w:pPr>
        <w:pStyle w:val="22"/>
        <w:rPr>
          <w:rFonts w:eastAsiaTheme="minorEastAsia"/>
          <w:b w:val="0"/>
          <w:lang w:eastAsia="ru-RU"/>
        </w:rPr>
      </w:pPr>
      <w:hyperlink w:anchor="_Toc407391466" w:history="1">
        <w:r w:rsidR="006E4186" w:rsidRPr="00C24676">
          <w:rPr>
            <w:rStyle w:val="a6"/>
            <w:b w:val="0"/>
          </w:rPr>
          <w:t>4.1 Современная градостроительная ситуация</w:t>
        </w:r>
        <w:r w:rsidR="006E4186" w:rsidRPr="00C24676">
          <w:rPr>
            <w:b w:val="0"/>
            <w:webHidden/>
          </w:rPr>
          <w:tab/>
        </w:r>
        <w:r w:rsidRPr="00C24676">
          <w:rPr>
            <w:b w:val="0"/>
            <w:webHidden/>
          </w:rPr>
          <w:fldChar w:fldCharType="begin"/>
        </w:r>
        <w:r w:rsidR="006E4186" w:rsidRPr="00C24676">
          <w:rPr>
            <w:b w:val="0"/>
            <w:webHidden/>
          </w:rPr>
          <w:instrText xml:space="preserve"> PAGEREF _Toc407391466 \h </w:instrText>
        </w:r>
        <w:r w:rsidRPr="00C24676">
          <w:rPr>
            <w:b w:val="0"/>
            <w:webHidden/>
          </w:rPr>
        </w:r>
        <w:r w:rsidRPr="00C24676">
          <w:rPr>
            <w:b w:val="0"/>
            <w:webHidden/>
          </w:rPr>
          <w:fldChar w:fldCharType="separate"/>
        </w:r>
        <w:r w:rsidR="00C24676">
          <w:rPr>
            <w:b w:val="0"/>
            <w:webHidden/>
          </w:rPr>
          <w:t>16</w:t>
        </w:r>
        <w:r w:rsidRPr="00C24676">
          <w:rPr>
            <w:b w:val="0"/>
            <w:webHidden/>
          </w:rPr>
          <w:fldChar w:fldCharType="end"/>
        </w:r>
      </w:hyperlink>
    </w:p>
    <w:p w:rsidR="006E4186" w:rsidRPr="00C24676" w:rsidRDefault="00DE2F01" w:rsidP="00C24676">
      <w:pPr>
        <w:pStyle w:val="22"/>
        <w:rPr>
          <w:rFonts w:eastAsiaTheme="minorEastAsia"/>
          <w:b w:val="0"/>
          <w:lang w:eastAsia="ru-RU"/>
        </w:rPr>
      </w:pPr>
      <w:hyperlink w:anchor="_Toc407391467" w:history="1">
        <w:r w:rsidR="006E4186" w:rsidRPr="00C24676">
          <w:rPr>
            <w:rStyle w:val="a6"/>
            <w:b w:val="0"/>
          </w:rPr>
          <w:t>4.2 Концепция территориального развития поселения</w:t>
        </w:r>
        <w:r w:rsidR="006E4186" w:rsidRPr="00C24676">
          <w:rPr>
            <w:b w:val="0"/>
            <w:webHidden/>
          </w:rPr>
          <w:tab/>
        </w:r>
        <w:r w:rsidRPr="00C24676">
          <w:rPr>
            <w:b w:val="0"/>
            <w:webHidden/>
          </w:rPr>
          <w:fldChar w:fldCharType="begin"/>
        </w:r>
        <w:r w:rsidR="006E4186" w:rsidRPr="00C24676">
          <w:rPr>
            <w:b w:val="0"/>
            <w:webHidden/>
          </w:rPr>
          <w:instrText xml:space="preserve"> PAGEREF _Toc407391467 \h </w:instrText>
        </w:r>
        <w:r w:rsidRPr="00C24676">
          <w:rPr>
            <w:b w:val="0"/>
            <w:webHidden/>
          </w:rPr>
        </w:r>
        <w:r w:rsidRPr="00C24676">
          <w:rPr>
            <w:b w:val="0"/>
            <w:webHidden/>
          </w:rPr>
          <w:fldChar w:fldCharType="separate"/>
        </w:r>
        <w:r w:rsidR="00C24676">
          <w:rPr>
            <w:b w:val="0"/>
            <w:webHidden/>
          </w:rPr>
          <w:t>16</w:t>
        </w:r>
        <w:r w:rsidRPr="00C24676">
          <w:rPr>
            <w:b w:val="0"/>
            <w:webHidden/>
          </w:rPr>
          <w:fldChar w:fldCharType="end"/>
        </w:r>
      </w:hyperlink>
    </w:p>
    <w:p w:rsidR="006E4186" w:rsidRPr="00C24676" w:rsidRDefault="00DE2F01" w:rsidP="00C24676">
      <w:pPr>
        <w:pStyle w:val="22"/>
        <w:rPr>
          <w:rFonts w:eastAsiaTheme="minorEastAsia"/>
          <w:b w:val="0"/>
          <w:lang w:eastAsia="ru-RU"/>
        </w:rPr>
      </w:pPr>
      <w:hyperlink w:anchor="_Toc407391468" w:history="1">
        <w:r w:rsidR="006E4186" w:rsidRPr="00C24676">
          <w:rPr>
            <w:rStyle w:val="a6"/>
            <w:b w:val="0"/>
          </w:rPr>
          <w:t>4.3 Развитие и совершенствование функционального зонирования и планировочной структуры поселения</w:t>
        </w:r>
        <w:r w:rsidR="006E4186" w:rsidRPr="00C24676">
          <w:rPr>
            <w:b w:val="0"/>
            <w:webHidden/>
          </w:rPr>
          <w:tab/>
        </w:r>
        <w:r w:rsidRPr="00C24676">
          <w:rPr>
            <w:b w:val="0"/>
            <w:webHidden/>
          </w:rPr>
          <w:fldChar w:fldCharType="begin"/>
        </w:r>
        <w:r w:rsidR="006E4186" w:rsidRPr="00C24676">
          <w:rPr>
            <w:b w:val="0"/>
            <w:webHidden/>
          </w:rPr>
          <w:instrText xml:space="preserve"> PAGEREF _Toc407391468 \h </w:instrText>
        </w:r>
        <w:r w:rsidRPr="00C24676">
          <w:rPr>
            <w:b w:val="0"/>
            <w:webHidden/>
          </w:rPr>
        </w:r>
        <w:r w:rsidRPr="00C24676">
          <w:rPr>
            <w:b w:val="0"/>
            <w:webHidden/>
          </w:rPr>
          <w:fldChar w:fldCharType="separate"/>
        </w:r>
        <w:r w:rsidR="00C24676">
          <w:rPr>
            <w:b w:val="0"/>
            <w:webHidden/>
          </w:rPr>
          <w:t>19</w:t>
        </w:r>
        <w:r w:rsidRPr="00C24676">
          <w:rPr>
            <w:b w:val="0"/>
            <w:webHidden/>
          </w:rPr>
          <w:fldChar w:fldCharType="end"/>
        </w:r>
      </w:hyperlink>
    </w:p>
    <w:p w:rsidR="006E4186" w:rsidRPr="00C24676" w:rsidRDefault="00DE2F01">
      <w:pPr>
        <w:pStyle w:val="11"/>
        <w:tabs>
          <w:tab w:val="left" w:pos="440"/>
          <w:tab w:val="right" w:leader="dot" w:pos="9486"/>
        </w:tabs>
        <w:rPr>
          <w:rFonts w:ascii="Times New Roman" w:eastAsiaTheme="minorEastAsia" w:hAnsi="Times New Roman" w:cs="Times New Roman"/>
          <w:b w:val="0"/>
          <w:bCs w:val="0"/>
          <w:caps w:val="0"/>
          <w:noProof/>
          <w:lang w:eastAsia="ru-RU"/>
        </w:rPr>
      </w:pPr>
      <w:hyperlink w:anchor="_Toc407391469" w:history="1">
        <w:r w:rsidR="006E4186" w:rsidRPr="00C24676">
          <w:rPr>
            <w:rStyle w:val="a6"/>
            <w:rFonts w:ascii="Times New Roman" w:eastAsia="Calibri" w:hAnsi="Times New Roman" w:cs="Times New Roman"/>
            <w:noProof/>
          </w:rPr>
          <w:t>5.</w:t>
        </w:r>
        <w:r w:rsidR="006E4186" w:rsidRPr="00C24676">
          <w:rPr>
            <w:rFonts w:ascii="Times New Roman" w:eastAsiaTheme="minorEastAsia" w:hAnsi="Times New Roman" w:cs="Times New Roman"/>
            <w:b w:val="0"/>
            <w:bCs w:val="0"/>
            <w:caps w:val="0"/>
            <w:noProof/>
            <w:lang w:eastAsia="ru-RU"/>
          </w:rPr>
          <w:tab/>
        </w:r>
        <w:r w:rsidR="006E4186" w:rsidRPr="00C24676">
          <w:rPr>
            <w:rStyle w:val="a6"/>
            <w:rFonts w:ascii="Times New Roman" w:eastAsia="Calibri" w:hAnsi="Times New Roman" w:cs="Times New Roman"/>
            <w:noProof/>
          </w:rPr>
          <w:t>Обоснование нормативов объектов инженерной инфраструктуры</w:t>
        </w:r>
        <w:r w:rsidR="006E4186" w:rsidRPr="00C24676">
          <w:rPr>
            <w:rFonts w:ascii="Times New Roman" w:hAnsi="Times New Roman" w:cs="Times New Roman"/>
            <w:noProof/>
            <w:webHidden/>
          </w:rPr>
          <w:tab/>
        </w:r>
        <w:r w:rsidRPr="00C24676">
          <w:rPr>
            <w:rFonts w:ascii="Times New Roman" w:hAnsi="Times New Roman" w:cs="Times New Roman"/>
            <w:noProof/>
            <w:webHidden/>
          </w:rPr>
          <w:fldChar w:fldCharType="begin"/>
        </w:r>
        <w:r w:rsidR="006E4186" w:rsidRPr="00C24676">
          <w:rPr>
            <w:rFonts w:ascii="Times New Roman" w:hAnsi="Times New Roman" w:cs="Times New Roman"/>
            <w:noProof/>
            <w:webHidden/>
          </w:rPr>
          <w:instrText xml:space="preserve"> PAGEREF _Toc407391469 \h </w:instrText>
        </w:r>
        <w:r w:rsidRPr="00C24676">
          <w:rPr>
            <w:rFonts w:ascii="Times New Roman" w:hAnsi="Times New Roman" w:cs="Times New Roman"/>
            <w:noProof/>
            <w:webHidden/>
          </w:rPr>
        </w:r>
        <w:r w:rsidRPr="00C24676">
          <w:rPr>
            <w:rFonts w:ascii="Times New Roman" w:hAnsi="Times New Roman" w:cs="Times New Roman"/>
            <w:noProof/>
            <w:webHidden/>
          </w:rPr>
          <w:fldChar w:fldCharType="separate"/>
        </w:r>
        <w:r w:rsidR="00C24676">
          <w:rPr>
            <w:rFonts w:ascii="Times New Roman" w:hAnsi="Times New Roman" w:cs="Times New Roman"/>
            <w:noProof/>
            <w:webHidden/>
          </w:rPr>
          <w:t>25</w:t>
        </w:r>
        <w:r w:rsidRPr="00C24676">
          <w:rPr>
            <w:rFonts w:ascii="Times New Roman" w:hAnsi="Times New Roman" w:cs="Times New Roman"/>
            <w:noProof/>
            <w:webHidden/>
          </w:rPr>
          <w:fldChar w:fldCharType="end"/>
        </w:r>
      </w:hyperlink>
    </w:p>
    <w:p w:rsidR="006E4186" w:rsidRPr="00C24676" w:rsidRDefault="00DE2F01">
      <w:pPr>
        <w:pStyle w:val="11"/>
        <w:tabs>
          <w:tab w:val="left" w:pos="440"/>
          <w:tab w:val="right" w:leader="dot" w:pos="9486"/>
        </w:tabs>
        <w:rPr>
          <w:rFonts w:ascii="Times New Roman" w:eastAsiaTheme="minorEastAsia" w:hAnsi="Times New Roman" w:cs="Times New Roman"/>
          <w:b w:val="0"/>
          <w:bCs w:val="0"/>
          <w:caps w:val="0"/>
          <w:noProof/>
          <w:lang w:eastAsia="ru-RU"/>
        </w:rPr>
      </w:pPr>
      <w:hyperlink w:anchor="_Toc407391470" w:history="1">
        <w:r w:rsidR="006E4186" w:rsidRPr="00C24676">
          <w:rPr>
            <w:rStyle w:val="a6"/>
            <w:rFonts w:ascii="Times New Roman" w:eastAsia="Calibri" w:hAnsi="Times New Roman" w:cs="Times New Roman"/>
            <w:noProof/>
          </w:rPr>
          <w:t>6.</w:t>
        </w:r>
        <w:r w:rsidR="006E4186" w:rsidRPr="00C24676">
          <w:rPr>
            <w:rFonts w:ascii="Times New Roman" w:eastAsiaTheme="minorEastAsia" w:hAnsi="Times New Roman" w:cs="Times New Roman"/>
            <w:b w:val="0"/>
            <w:bCs w:val="0"/>
            <w:caps w:val="0"/>
            <w:noProof/>
            <w:lang w:eastAsia="ru-RU"/>
          </w:rPr>
          <w:tab/>
        </w:r>
        <w:r w:rsidR="006E4186" w:rsidRPr="00C24676">
          <w:rPr>
            <w:rStyle w:val="a6"/>
            <w:rFonts w:ascii="Times New Roman" w:eastAsia="Calibri" w:hAnsi="Times New Roman" w:cs="Times New Roman"/>
            <w:noProof/>
          </w:rPr>
          <w:t>Обоснование нормативов размещения объектов транспортной инфраструктуры, улично-дорожной сети местного значения, объектов дорожного сервиса</w:t>
        </w:r>
        <w:r w:rsidR="006E4186" w:rsidRPr="00C24676">
          <w:rPr>
            <w:rFonts w:ascii="Times New Roman" w:hAnsi="Times New Roman" w:cs="Times New Roman"/>
            <w:noProof/>
            <w:webHidden/>
          </w:rPr>
          <w:tab/>
        </w:r>
        <w:r w:rsidRPr="00C24676">
          <w:rPr>
            <w:rFonts w:ascii="Times New Roman" w:hAnsi="Times New Roman" w:cs="Times New Roman"/>
            <w:noProof/>
            <w:webHidden/>
          </w:rPr>
          <w:fldChar w:fldCharType="begin"/>
        </w:r>
        <w:r w:rsidR="006E4186" w:rsidRPr="00C24676">
          <w:rPr>
            <w:rFonts w:ascii="Times New Roman" w:hAnsi="Times New Roman" w:cs="Times New Roman"/>
            <w:noProof/>
            <w:webHidden/>
          </w:rPr>
          <w:instrText xml:space="preserve"> PAGEREF _Toc407391470 \h </w:instrText>
        </w:r>
        <w:r w:rsidRPr="00C24676">
          <w:rPr>
            <w:rFonts w:ascii="Times New Roman" w:hAnsi="Times New Roman" w:cs="Times New Roman"/>
            <w:noProof/>
            <w:webHidden/>
          </w:rPr>
        </w:r>
        <w:r w:rsidRPr="00C24676">
          <w:rPr>
            <w:rFonts w:ascii="Times New Roman" w:hAnsi="Times New Roman" w:cs="Times New Roman"/>
            <w:noProof/>
            <w:webHidden/>
          </w:rPr>
          <w:fldChar w:fldCharType="separate"/>
        </w:r>
        <w:r w:rsidR="00C24676">
          <w:rPr>
            <w:rFonts w:ascii="Times New Roman" w:hAnsi="Times New Roman" w:cs="Times New Roman"/>
            <w:noProof/>
            <w:webHidden/>
          </w:rPr>
          <w:t>26</w:t>
        </w:r>
        <w:r w:rsidRPr="00C24676">
          <w:rPr>
            <w:rFonts w:ascii="Times New Roman" w:hAnsi="Times New Roman" w:cs="Times New Roman"/>
            <w:noProof/>
            <w:webHidden/>
          </w:rPr>
          <w:fldChar w:fldCharType="end"/>
        </w:r>
      </w:hyperlink>
    </w:p>
    <w:p w:rsidR="006E4186" w:rsidRPr="00C24676" w:rsidRDefault="00DE2F01" w:rsidP="00C24676">
      <w:pPr>
        <w:pStyle w:val="22"/>
        <w:rPr>
          <w:rFonts w:eastAsiaTheme="minorEastAsia"/>
          <w:b w:val="0"/>
          <w:lang w:eastAsia="ru-RU"/>
        </w:rPr>
      </w:pPr>
      <w:hyperlink w:anchor="_Toc407391471" w:history="1">
        <w:r w:rsidR="006E4186" w:rsidRPr="00C24676">
          <w:rPr>
            <w:rStyle w:val="a6"/>
            <w:b w:val="0"/>
          </w:rPr>
          <w:t>6.1.</w:t>
        </w:r>
        <w:r w:rsidR="006E4186" w:rsidRPr="00C24676">
          <w:rPr>
            <w:rFonts w:eastAsiaTheme="minorEastAsia"/>
            <w:b w:val="0"/>
            <w:lang w:eastAsia="ru-RU"/>
          </w:rPr>
          <w:tab/>
        </w:r>
        <w:r w:rsidR="006E4186" w:rsidRPr="00C24676">
          <w:rPr>
            <w:rStyle w:val="a6"/>
            <w:b w:val="0"/>
          </w:rPr>
          <w:t>Автомобильные дороги местного значения. Улично-дорожная сеть</w:t>
        </w:r>
        <w:r w:rsidR="006E4186" w:rsidRPr="00C24676">
          <w:rPr>
            <w:b w:val="0"/>
            <w:webHidden/>
          </w:rPr>
          <w:tab/>
        </w:r>
        <w:r w:rsidRPr="00C24676">
          <w:rPr>
            <w:b w:val="0"/>
            <w:webHidden/>
          </w:rPr>
          <w:fldChar w:fldCharType="begin"/>
        </w:r>
        <w:r w:rsidR="006E4186" w:rsidRPr="00C24676">
          <w:rPr>
            <w:b w:val="0"/>
            <w:webHidden/>
          </w:rPr>
          <w:instrText xml:space="preserve"> PAGEREF _Toc407391471 \h </w:instrText>
        </w:r>
        <w:r w:rsidRPr="00C24676">
          <w:rPr>
            <w:b w:val="0"/>
            <w:webHidden/>
          </w:rPr>
        </w:r>
        <w:r w:rsidRPr="00C24676">
          <w:rPr>
            <w:b w:val="0"/>
            <w:webHidden/>
          </w:rPr>
          <w:fldChar w:fldCharType="separate"/>
        </w:r>
        <w:r w:rsidR="00C24676">
          <w:rPr>
            <w:b w:val="0"/>
            <w:webHidden/>
          </w:rPr>
          <w:t>26</w:t>
        </w:r>
        <w:r w:rsidRPr="00C24676">
          <w:rPr>
            <w:b w:val="0"/>
            <w:webHidden/>
          </w:rPr>
          <w:fldChar w:fldCharType="end"/>
        </w:r>
      </w:hyperlink>
    </w:p>
    <w:p w:rsidR="006E4186" w:rsidRPr="00C24676" w:rsidRDefault="00DE2F01" w:rsidP="00C24676">
      <w:pPr>
        <w:pStyle w:val="32"/>
        <w:rPr>
          <w:rFonts w:eastAsiaTheme="minorEastAsia"/>
          <w:lang w:eastAsia="ru-RU"/>
        </w:rPr>
      </w:pPr>
      <w:hyperlink w:anchor="_Toc407391472" w:history="1">
        <w:r w:rsidR="006E4186" w:rsidRPr="00C24676">
          <w:rPr>
            <w:rStyle w:val="a6"/>
          </w:rPr>
          <w:t>6.1.1.</w:t>
        </w:r>
        <w:r w:rsidR="006E4186" w:rsidRPr="00C24676">
          <w:rPr>
            <w:rFonts w:eastAsiaTheme="minorEastAsia"/>
            <w:lang w:eastAsia="ru-RU"/>
          </w:rPr>
          <w:tab/>
        </w:r>
        <w:r w:rsidR="006E4186" w:rsidRPr="00C24676">
          <w:rPr>
            <w:rStyle w:val="a6"/>
          </w:rPr>
          <w:t>Улично-дорожная сеть</w:t>
        </w:r>
        <w:r w:rsidR="006E4186" w:rsidRPr="00C24676">
          <w:rPr>
            <w:webHidden/>
          </w:rPr>
          <w:tab/>
        </w:r>
        <w:r w:rsidRPr="006410B2">
          <w:rPr>
            <w:i w:val="0"/>
            <w:webHidden/>
          </w:rPr>
          <w:fldChar w:fldCharType="begin"/>
        </w:r>
        <w:r w:rsidR="006E4186" w:rsidRPr="006410B2">
          <w:rPr>
            <w:i w:val="0"/>
            <w:webHidden/>
          </w:rPr>
          <w:instrText xml:space="preserve"> PAGEREF _Toc407391472 \h </w:instrText>
        </w:r>
        <w:r w:rsidRPr="006410B2">
          <w:rPr>
            <w:i w:val="0"/>
            <w:webHidden/>
          </w:rPr>
        </w:r>
        <w:r w:rsidRPr="006410B2">
          <w:rPr>
            <w:i w:val="0"/>
            <w:webHidden/>
          </w:rPr>
          <w:fldChar w:fldCharType="separate"/>
        </w:r>
        <w:r w:rsidR="00C24676" w:rsidRPr="006410B2">
          <w:rPr>
            <w:i w:val="0"/>
            <w:webHidden/>
          </w:rPr>
          <w:t>26</w:t>
        </w:r>
        <w:r w:rsidRPr="006410B2">
          <w:rPr>
            <w:i w:val="0"/>
            <w:webHidden/>
          </w:rPr>
          <w:fldChar w:fldCharType="end"/>
        </w:r>
      </w:hyperlink>
    </w:p>
    <w:p w:rsidR="006E4186" w:rsidRPr="00C24676" w:rsidRDefault="00DE2F01" w:rsidP="00C24676">
      <w:pPr>
        <w:pStyle w:val="22"/>
        <w:rPr>
          <w:rFonts w:eastAsiaTheme="minorEastAsia"/>
          <w:b w:val="0"/>
          <w:lang w:eastAsia="ru-RU"/>
        </w:rPr>
      </w:pPr>
      <w:hyperlink w:anchor="_Toc407391473" w:history="1">
        <w:r w:rsidR="006E4186" w:rsidRPr="00C24676">
          <w:rPr>
            <w:rStyle w:val="a6"/>
            <w:b w:val="0"/>
          </w:rPr>
          <w:t>6.2.</w:t>
        </w:r>
        <w:r w:rsidR="006E4186" w:rsidRPr="00C24676">
          <w:rPr>
            <w:rFonts w:eastAsiaTheme="minorEastAsia"/>
            <w:b w:val="0"/>
            <w:lang w:eastAsia="ru-RU"/>
          </w:rPr>
          <w:tab/>
        </w:r>
        <w:r w:rsidR="006E4186" w:rsidRPr="00C24676">
          <w:rPr>
            <w:rStyle w:val="a6"/>
            <w:b w:val="0"/>
          </w:rPr>
          <w:t>Объекты для хранения и обслуживания транспортных средств</w:t>
        </w:r>
        <w:r w:rsidR="006E4186" w:rsidRPr="00C24676">
          <w:rPr>
            <w:b w:val="0"/>
            <w:webHidden/>
          </w:rPr>
          <w:tab/>
        </w:r>
        <w:r w:rsidRPr="00C24676">
          <w:rPr>
            <w:b w:val="0"/>
            <w:webHidden/>
          </w:rPr>
          <w:fldChar w:fldCharType="begin"/>
        </w:r>
        <w:r w:rsidR="006E4186" w:rsidRPr="00C24676">
          <w:rPr>
            <w:b w:val="0"/>
            <w:webHidden/>
          </w:rPr>
          <w:instrText xml:space="preserve"> PAGEREF _Toc407391473 \h </w:instrText>
        </w:r>
        <w:r w:rsidRPr="00C24676">
          <w:rPr>
            <w:b w:val="0"/>
            <w:webHidden/>
          </w:rPr>
        </w:r>
        <w:r w:rsidRPr="00C24676">
          <w:rPr>
            <w:b w:val="0"/>
            <w:webHidden/>
          </w:rPr>
          <w:fldChar w:fldCharType="separate"/>
        </w:r>
        <w:r w:rsidR="00C24676">
          <w:rPr>
            <w:b w:val="0"/>
            <w:webHidden/>
          </w:rPr>
          <w:t>26</w:t>
        </w:r>
        <w:r w:rsidRPr="00C24676">
          <w:rPr>
            <w:b w:val="0"/>
            <w:webHidden/>
          </w:rPr>
          <w:fldChar w:fldCharType="end"/>
        </w:r>
      </w:hyperlink>
    </w:p>
    <w:p w:rsidR="006E4186" w:rsidRPr="00C24676" w:rsidRDefault="00DE2F01" w:rsidP="00C24676">
      <w:pPr>
        <w:pStyle w:val="32"/>
        <w:rPr>
          <w:rFonts w:eastAsiaTheme="minorEastAsia"/>
          <w:lang w:eastAsia="ru-RU"/>
        </w:rPr>
      </w:pPr>
      <w:hyperlink w:anchor="_Toc407391474" w:history="1">
        <w:r w:rsidR="006E4186" w:rsidRPr="00C24676">
          <w:rPr>
            <w:rStyle w:val="a6"/>
          </w:rPr>
          <w:t>6.2.1.</w:t>
        </w:r>
        <w:r w:rsidR="006E4186" w:rsidRPr="00C24676">
          <w:rPr>
            <w:rFonts w:eastAsiaTheme="minorEastAsia"/>
            <w:lang w:eastAsia="ru-RU"/>
          </w:rPr>
          <w:tab/>
        </w:r>
        <w:r w:rsidR="006E4186" w:rsidRPr="00C24676">
          <w:rPr>
            <w:rStyle w:val="a6"/>
          </w:rPr>
          <w:t>Объекты для хранения транспортных средств</w:t>
        </w:r>
        <w:r w:rsidR="006E4186" w:rsidRPr="00C24676">
          <w:rPr>
            <w:webHidden/>
          </w:rPr>
          <w:tab/>
        </w:r>
        <w:r w:rsidRPr="006410B2">
          <w:rPr>
            <w:i w:val="0"/>
            <w:webHidden/>
          </w:rPr>
          <w:fldChar w:fldCharType="begin"/>
        </w:r>
        <w:r w:rsidR="006E4186" w:rsidRPr="006410B2">
          <w:rPr>
            <w:i w:val="0"/>
            <w:webHidden/>
          </w:rPr>
          <w:instrText xml:space="preserve"> PAGEREF _Toc407391474 \h </w:instrText>
        </w:r>
        <w:r w:rsidRPr="006410B2">
          <w:rPr>
            <w:i w:val="0"/>
            <w:webHidden/>
          </w:rPr>
        </w:r>
        <w:r w:rsidRPr="006410B2">
          <w:rPr>
            <w:i w:val="0"/>
            <w:webHidden/>
          </w:rPr>
          <w:fldChar w:fldCharType="separate"/>
        </w:r>
        <w:r w:rsidR="00C24676" w:rsidRPr="006410B2">
          <w:rPr>
            <w:i w:val="0"/>
            <w:webHidden/>
          </w:rPr>
          <w:t>27</w:t>
        </w:r>
        <w:r w:rsidRPr="006410B2">
          <w:rPr>
            <w:i w:val="0"/>
            <w:webHidden/>
          </w:rPr>
          <w:fldChar w:fldCharType="end"/>
        </w:r>
      </w:hyperlink>
    </w:p>
    <w:p w:rsidR="006E4186" w:rsidRPr="00C24676" w:rsidRDefault="00DE2F01" w:rsidP="00C24676">
      <w:pPr>
        <w:pStyle w:val="32"/>
        <w:rPr>
          <w:rFonts w:eastAsiaTheme="minorEastAsia"/>
          <w:lang w:eastAsia="ru-RU"/>
        </w:rPr>
      </w:pPr>
      <w:hyperlink w:anchor="_Toc407391475" w:history="1">
        <w:r w:rsidR="006E4186" w:rsidRPr="00C24676">
          <w:rPr>
            <w:rStyle w:val="a6"/>
          </w:rPr>
          <w:t>6.2.2.</w:t>
        </w:r>
        <w:r w:rsidR="006E4186" w:rsidRPr="00C24676">
          <w:rPr>
            <w:rFonts w:eastAsiaTheme="minorEastAsia"/>
            <w:lang w:eastAsia="ru-RU"/>
          </w:rPr>
          <w:tab/>
        </w:r>
        <w:r w:rsidR="006E4186" w:rsidRPr="00C24676">
          <w:rPr>
            <w:rStyle w:val="a6"/>
          </w:rPr>
          <w:t>Объекты для обслуживания транспортных средств</w:t>
        </w:r>
        <w:r w:rsidR="006E4186" w:rsidRPr="00C24676">
          <w:rPr>
            <w:webHidden/>
          </w:rPr>
          <w:tab/>
        </w:r>
        <w:r w:rsidRPr="006410B2">
          <w:rPr>
            <w:i w:val="0"/>
            <w:webHidden/>
          </w:rPr>
          <w:fldChar w:fldCharType="begin"/>
        </w:r>
        <w:r w:rsidR="006E4186" w:rsidRPr="006410B2">
          <w:rPr>
            <w:i w:val="0"/>
            <w:webHidden/>
          </w:rPr>
          <w:instrText xml:space="preserve"> PAGEREF _Toc407391475 \h </w:instrText>
        </w:r>
        <w:r w:rsidRPr="006410B2">
          <w:rPr>
            <w:i w:val="0"/>
            <w:webHidden/>
          </w:rPr>
        </w:r>
        <w:r w:rsidRPr="006410B2">
          <w:rPr>
            <w:i w:val="0"/>
            <w:webHidden/>
          </w:rPr>
          <w:fldChar w:fldCharType="separate"/>
        </w:r>
        <w:r w:rsidR="00C24676" w:rsidRPr="006410B2">
          <w:rPr>
            <w:i w:val="0"/>
            <w:webHidden/>
          </w:rPr>
          <w:t>30</w:t>
        </w:r>
        <w:r w:rsidRPr="006410B2">
          <w:rPr>
            <w:i w:val="0"/>
            <w:webHidden/>
          </w:rPr>
          <w:fldChar w:fldCharType="end"/>
        </w:r>
      </w:hyperlink>
    </w:p>
    <w:p w:rsidR="006E4186" w:rsidRPr="00C24676" w:rsidRDefault="00DE2F01">
      <w:pPr>
        <w:pStyle w:val="11"/>
        <w:tabs>
          <w:tab w:val="left" w:pos="440"/>
          <w:tab w:val="right" w:leader="dot" w:pos="9486"/>
        </w:tabs>
        <w:rPr>
          <w:rFonts w:ascii="Times New Roman" w:eastAsiaTheme="minorEastAsia" w:hAnsi="Times New Roman" w:cs="Times New Roman"/>
          <w:b w:val="0"/>
          <w:bCs w:val="0"/>
          <w:caps w:val="0"/>
          <w:noProof/>
          <w:lang w:eastAsia="ru-RU"/>
        </w:rPr>
      </w:pPr>
      <w:hyperlink w:anchor="_Toc407391476" w:history="1">
        <w:r w:rsidR="006E4186" w:rsidRPr="00C24676">
          <w:rPr>
            <w:rStyle w:val="a6"/>
            <w:rFonts w:ascii="Times New Roman" w:eastAsia="Calibri" w:hAnsi="Times New Roman" w:cs="Times New Roman"/>
            <w:noProof/>
          </w:rPr>
          <w:t>7.</w:t>
        </w:r>
        <w:r w:rsidR="006E4186" w:rsidRPr="00C24676">
          <w:rPr>
            <w:rFonts w:ascii="Times New Roman" w:eastAsiaTheme="minorEastAsia" w:hAnsi="Times New Roman" w:cs="Times New Roman"/>
            <w:b w:val="0"/>
            <w:bCs w:val="0"/>
            <w:caps w:val="0"/>
            <w:noProof/>
            <w:lang w:eastAsia="ru-RU"/>
          </w:rPr>
          <w:tab/>
        </w:r>
        <w:r w:rsidR="006E4186" w:rsidRPr="00C24676">
          <w:rPr>
            <w:rStyle w:val="a6"/>
            <w:rFonts w:ascii="Times New Roman" w:eastAsia="Calibri" w:hAnsi="Times New Roman" w:cs="Times New Roman"/>
            <w:noProof/>
          </w:rPr>
          <w:t>Обоснование нормативов транспортного обслуживания населения и территорий</w:t>
        </w:r>
        <w:r w:rsidR="006E4186" w:rsidRPr="00C24676">
          <w:rPr>
            <w:rFonts w:ascii="Times New Roman" w:hAnsi="Times New Roman" w:cs="Times New Roman"/>
            <w:noProof/>
            <w:webHidden/>
          </w:rPr>
          <w:tab/>
        </w:r>
        <w:r w:rsidRPr="00C24676">
          <w:rPr>
            <w:rFonts w:ascii="Times New Roman" w:hAnsi="Times New Roman" w:cs="Times New Roman"/>
            <w:noProof/>
            <w:webHidden/>
          </w:rPr>
          <w:fldChar w:fldCharType="begin"/>
        </w:r>
        <w:r w:rsidR="006E4186" w:rsidRPr="00C24676">
          <w:rPr>
            <w:rFonts w:ascii="Times New Roman" w:hAnsi="Times New Roman" w:cs="Times New Roman"/>
            <w:noProof/>
            <w:webHidden/>
          </w:rPr>
          <w:instrText xml:space="preserve"> PAGEREF _Toc407391476 \h </w:instrText>
        </w:r>
        <w:r w:rsidRPr="00C24676">
          <w:rPr>
            <w:rFonts w:ascii="Times New Roman" w:hAnsi="Times New Roman" w:cs="Times New Roman"/>
            <w:noProof/>
            <w:webHidden/>
          </w:rPr>
        </w:r>
        <w:r w:rsidRPr="00C24676">
          <w:rPr>
            <w:rFonts w:ascii="Times New Roman" w:hAnsi="Times New Roman" w:cs="Times New Roman"/>
            <w:noProof/>
            <w:webHidden/>
          </w:rPr>
          <w:fldChar w:fldCharType="separate"/>
        </w:r>
        <w:r w:rsidR="00C24676">
          <w:rPr>
            <w:rFonts w:ascii="Times New Roman" w:hAnsi="Times New Roman" w:cs="Times New Roman"/>
            <w:noProof/>
            <w:webHidden/>
          </w:rPr>
          <w:t>30</w:t>
        </w:r>
        <w:r w:rsidRPr="00C24676">
          <w:rPr>
            <w:rFonts w:ascii="Times New Roman" w:hAnsi="Times New Roman" w:cs="Times New Roman"/>
            <w:noProof/>
            <w:webHidden/>
          </w:rPr>
          <w:fldChar w:fldCharType="end"/>
        </w:r>
      </w:hyperlink>
    </w:p>
    <w:p w:rsidR="006E4186" w:rsidRPr="00C24676" w:rsidRDefault="00DE2F01">
      <w:pPr>
        <w:pStyle w:val="11"/>
        <w:tabs>
          <w:tab w:val="left" w:pos="440"/>
          <w:tab w:val="right" w:leader="dot" w:pos="9486"/>
        </w:tabs>
        <w:rPr>
          <w:rFonts w:ascii="Times New Roman" w:eastAsiaTheme="minorEastAsia" w:hAnsi="Times New Roman" w:cs="Times New Roman"/>
          <w:b w:val="0"/>
          <w:bCs w:val="0"/>
          <w:caps w:val="0"/>
          <w:noProof/>
          <w:lang w:eastAsia="ru-RU"/>
        </w:rPr>
      </w:pPr>
      <w:hyperlink w:anchor="_Toc407391477" w:history="1">
        <w:r w:rsidR="006E4186" w:rsidRPr="00C24676">
          <w:rPr>
            <w:rStyle w:val="a6"/>
            <w:rFonts w:ascii="Times New Roman" w:eastAsia="Calibri" w:hAnsi="Times New Roman" w:cs="Times New Roman"/>
            <w:noProof/>
          </w:rPr>
          <w:t>8.</w:t>
        </w:r>
        <w:r w:rsidR="006E4186" w:rsidRPr="00C24676">
          <w:rPr>
            <w:rFonts w:ascii="Times New Roman" w:eastAsiaTheme="minorEastAsia" w:hAnsi="Times New Roman" w:cs="Times New Roman"/>
            <w:b w:val="0"/>
            <w:bCs w:val="0"/>
            <w:caps w:val="0"/>
            <w:noProof/>
            <w:lang w:eastAsia="ru-RU"/>
          </w:rPr>
          <w:tab/>
        </w:r>
        <w:r w:rsidR="006E4186" w:rsidRPr="00C24676">
          <w:rPr>
            <w:rStyle w:val="a6"/>
            <w:rFonts w:ascii="Times New Roman" w:eastAsia="Calibri" w:hAnsi="Times New Roman" w:cs="Times New Roman"/>
            <w:noProof/>
          </w:rPr>
          <w:t>Обоснование уровня обеспечения населения жилыми домами муниципальной собственности, помещениями муниципального жилищного фонда</w:t>
        </w:r>
        <w:r w:rsidR="006E4186" w:rsidRPr="00C24676">
          <w:rPr>
            <w:rFonts w:ascii="Times New Roman" w:hAnsi="Times New Roman" w:cs="Times New Roman"/>
            <w:noProof/>
            <w:webHidden/>
          </w:rPr>
          <w:tab/>
        </w:r>
        <w:r w:rsidRPr="00C24676">
          <w:rPr>
            <w:rFonts w:ascii="Times New Roman" w:hAnsi="Times New Roman" w:cs="Times New Roman"/>
            <w:noProof/>
            <w:webHidden/>
          </w:rPr>
          <w:fldChar w:fldCharType="begin"/>
        </w:r>
        <w:r w:rsidR="006E4186" w:rsidRPr="00C24676">
          <w:rPr>
            <w:rFonts w:ascii="Times New Roman" w:hAnsi="Times New Roman" w:cs="Times New Roman"/>
            <w:noProof/>
            <w:webHidden/>
          </w:rPr>
          <w:instrText xml:space="preserve"> PAGEREF _Toc407391477 \h </w:instrText>
        </w:r>
        <w:r w:rsidRPr="00C24676">
          <w:rPr>
            <w:rFonts w:ascii="Times New Roman" w:hAnsi="Times New Roman" w:cs="Times New Roman"/>
            <w:noProof/>
            <w:webHidden/>
          </w:rPr>
        </w:r>
        <w:r w:rsidRPr="00C24676">
          <w:rPr>
            <w:rFonts w:ascii="Times New Roman" w:hAnsi="Times New Roman" w:cs="Times New Roman"/>
            <w:noProof/>
            <w:webHidden/>
          </w:rPr>
          <w:fldChar w:fldCharType="separate"/>
        </w:r>
        <w:r w:rsidR="00C24676">
          <w:rPr>
            <w:rFonts w:ascii="Times New Roman" w:hAnsi="Times New Roman" w:cs="Times New Roman"/>
            <w:noProof/>
            <w:webHidden/>
          </w:rPr>
          <w:t>31</w:t>
        </w:r>
        <w:r w:rsidRPr="00C24676">
          <w:rPr>
            <w:rFonts w:ascii="Times New Roman" w:hAnsi="Times New Roman" w:cs="Times New Roman"/>
            <w:noProof/>
            <w:webHidden/>
          </w:rPr>
          <w:fldChar w:fldCharType="end"/>
        </w:r>
      </w:hyperlink>
    </w:p>
    <w:p w:rsidR="006E4186" w:rsidRPr="00C24676" w:rsidRDefault="00DE2F01">
      <w:pPr>
        <w:pStyle w:val="11"/>
        <w:tabs>
          <w:tab w:val="left" w:pos="440"/>
          <w:tab w:val="right" w:leader="dot" w:pos="9486"/>
        </w:tabs>
        <w:rPr>
          <w:rFonts w:ascii="Times New Roman" w:eastAsiaTheme="minorEastAsia" w:hAnsi="Times New Roman" w:cs="Times New Roman"/>
          <w:b w:val="0"/>
          <w:bCs w:val="0"/>
          <w:caps w:val="0"/>
          <w:noProof/>
          <w:lang w:eastAsia="ru-RU"/>
        </w:rPr>
      </w:pPr>
      <w:hyperlink w:anchor="_Toc407391478" w:history="1">
        <w:r w:rsidR="006E4186" w:rsidRPr="00C24676">
          <w:rPr>
            <w:rStyle w:val="a6"/>
            <w:rFonts w:ascii="Times New Roman" w:eastAsia="Calibri" w:hAnsi="Times New Roman" w:cs="Times New Roman"/>
            <w:noProof/>
          </w:rPr>
          <w:t>9.</w:t>
        </w:r>
        <w:r w:rsidR="006E4186" w:rsidRPr="00C24676">
          <w:rPr>
            <w:rFonts w:ascii="Times New Roman" w:eastAsiaTheme="minorEastAsia" w:hAnsi="Times New Roman" w:cs="Times New Roman"/>
            <w:b w:val="0"/>
            <w:bCs w:val="0"/>
            <w:caps w:val="0"/>
            <w:noProof/>
            <w:lang w:eastAsia="ru-RU"/>
          </w:rPr>
          <w:tab/>
        </w:r>
        <w:r w:rsidR="006E4186" w:rsidRPr="00C24676">
          <w:rPr>
            <w:rStyle w:val="a6"/>
            <w:rFonts w:ascii="Times New Roman" w:eastAsia="Calibri" w:hAnsi="Times New Roman" w:cs="Times New Roman"/>
            <w:noProof/>
          </w:rPr>
          <w:t>Обоснование расчетных показателей объектов, относящихся к области физической культуры и массового спорта; объектов, относящихся к области образования; муниципальных объектов дополнительного образования; уровня обеспеченности населения объектами социально-культурного и коммунально-бытового назначения, объектов, предназначенных для создания условий обеспечения жителей поселения услугами общественного питания, торговли и бытового обслуживания, объектов библиотечного обслуживания, объектов организаций культуры, муниципальных архивов и прочих объекты обслуживания в соответствии с полномочиями местных органов самоуправления.</w:t>
        </w:r>
        <w:r w:rsidR="006E4186" w:rsidRPr="00C24676">
          <w:rPr>
            <w:rFonts w:ascii="Times New Roman" w:hAnsi="Times New Roman" w:cs="Times New Roman"/>
            <w:noProof/>
            <w:webHidden/>
          </w:rPr>
          <w:tab/>
        </w:r>
        <w:r w:rsidRPr="00C24676">
          <w:rPr>
            <w:rFonts w:ascii="Times New Roman" w:hAnsi="Times New Roman" w:cs="Times New Roman"/>
            <w:noProof/>
            <w:webHidden/>
          </w:rPr>
          <w:fldChar w:fldCharType="begin"/>
        </w:r>
        <w:r w:rsidR="006E4186" w:rsidRPr="00C24676">
          <w:rPr>
            <w:rFonts w:ascii="Times New Roman" w:hAnsi="Times New Roman" w:cs="Times New Roman"/>
            <w:noProof/>
            <w:webHidden/>
          </w:rPr>
          <w:instrText xml:space="preserve"> PAGEREF _Toc407391478 \h </w:instrText>
        </w:r>
        <w:r w:rsidRPr="00C24676">
          <w:rPr>
            <w:rFonts w:ascii="Times New Roman" w:hAnsi="Times New Roman" w:cs="Times New Roman"/>
            <w:noProof/>
            <w:webHidden/>
          </w:rPr>
        </w:r>
        <w:r w:rsidRPr="00C24676">
          <w:rPr>
            <w:rFonts w:ascii="Times New Roman" w:hAnsi="Times New Roman" w:cs="Times New Roman"/>
            <w:noProof/>
            <w:webHidden/>
          </w:rPr>
          <w:fldChar w:fldCharType="separate"/>
        </w:r>
        <w:r w:rsidR="00C24676">
          <w:rPr>
            <w:rFonts w:ascii="Times New Roman" w:hAnsi="Times New Roman" w:cs="Times New Roman"/>
            <w:noProof/>
            <w:webHidden/>
          </w:rPr>
          <w:t>32</w:t>
        </w:r>
        <w:r w:rsidRPr="00C24676">
          <w:rPr>
            <w:rFonts w:ascii="Times New Roman" w:hAnsi="Times New Roman" w:cs="Times New Roman"/>
            <w:noProof/>
            <w:webHidden/>
          </w:rPr>
          <w:fldChar w:fldCharType="end"/>
        </w:r>
      </w:hyperlink>
    </w:p>
    <w:p w:rsidR="006E4186" w:rsidRPr="00C24676" w:rsidRDefault="00DE2F01">
      <w:pPr>
        <w:pStyle w:val="11"/>
        <w:tabs>
          <w:tab w:val="left" w:pos="660"/>
          <w:tab w:val="right" w:leader="dot" w:pos="9486"/>
        </w:tabs>
        <w:rPr>
          <w:rFonts w:ascii="Times New Roman" w:eastAsiaTheme="minorEastAsia" w:hAnsi="Times New Roman" w:cs="Times New Roman"/>
          <w:b w:val="0"/>
          <w:bCs w:val="0"/>
          <w:caps w:val="0"/>
          <w:noProof/>
          <w:lang w:eastAsia="ru-RU"/>
        </w:rPr>
      </w:pPr>
      <w:hyperlink w:anchor="_Toc407391479" w:history="1">
        <w:r w:rsidR="006E4186" w:rsidRPr="00C24676">
          <w:rPr>
            <w:rStyle w:val="a6"/>
            <w:rFonts w:ascii="Times New Roman" w:eastAsia="Calibri" w:hAnsi="Times New Roman" w:cs="Times New Roman"/>
            <w:noProof/>
          </w:rPr>
          <w:t>10.</w:t>
        </w:r>
        <w:r w:rsidR="006E4186" w:rsidRPr="00C24676">
          <w:rPr>
            <w:rFonts w:ascii="Times New Roman" w:eastAsiaTheme="minorEastAsia" w:hAnsi="Times New Roman" w:cs="Times New Roman"/>
            <w:b w:val="0"/>
            <w:bCs w:val="0"/>
            <w:caps w:val="0"/>
            <w:noProof/>
            <w:lang w:eastAsia="ru-RU"/>
          </w:rPr>
          <w:tab/>
        </w:r>
        <w:r w:rsidR="006E4186" w:rsidRPr="00C24676">
          <w:rPr>
            <w:rStyle w:val="a6"/>
            <w:rFonts w:ascii="Times New Roman" w:eastAsia="Calibri" w:hAnsi="Times New Roman" w:cs="Times New Roman"/>
            <w:noProof/>
          </w:rPr>
          <w:t>Обоснование норматива сбора, вывоза отходов производства и потребления</w:t>
        </w:r>
        <w:r w:rsidR="006E4186" w:rsidRPr="00C24676">
          <w:rPr>
            <w:rFonts w:ascii="Times New Roman" w:hAnsi="Times New Roman" w:cs="Times New Roman"/>
            <w:noProof/>
            <w:webHidden/>
          </w:rPr>
          <w:tab/>
        </w:r>
        <w:r w:rsidRPr="00C24676">
          <w:rPr>
            <w:rFonts w:ascii="Times New Roman" w:hAnsi="Times New Roman" w:cs="Times New Roman"/>
            <w:noProof/>
            <w:webHidden/>
          </w:rPr>
          <w:fldChar w:fldCharType="begin"/>
        </w:r>
        <w:r w:rsidR="006E4186" w:rsidRPr="00C24676">
          <w:rPr>
            <w:rFonts w:ascii="Times New Roman" w:hAnsi="Times New Roman" w:cs="Times New Roman"/>
            <w:noProof/>
            <w:webHidden/>
          </w:rPr>
          <w:instrText xml:space="preserve"> PAGEREF _Toc407391479 \h </w:instrText>
        </w:r>
        <w:r w:rsidRPr="00C24676">
          <w:rPr>
            <w:rFonts w:ascii="Times New Roman" w:hAnsi="Times New Roman" w:cs="Times New Roman"/>
            <w:noProof/>
            <w:webHidden/>
          </w:rPr>
        </w:r>
        <w:r w:rsidRPr="00C24676">
          <w:rPr>
            <w:rFonts w:ascii="Times New Roman" w:hAnsi="Times New Roman" w:cs="Times New Roman"/>
            <w:noProof/>
            <w:webHidden/>
          </w:rPr>
          <w:fldChar w:fldCharType="separate"/>
        </w:r>
        <w:r w:rsidR="00C24676">
          <w:rPr>
            <w:rFonts w:ascii="Times New Roman" w:hAnsi="Times New Roman" w:cs="Times New Roman"/>
            <w:noProof/>
            <w:webHidden/>
          </w:rPr>
          <w:t>18</w:t>
        </w:r>
        <w:r w:rsidRPr="00C24676">
          <w:rPr>
            <w:rFonts w:ascii="Times New Roman" w:hAnsi="Times New Roman" w:cs="Times New Roman"/>
            <w:noProof/>
            <w:webHidden/>
          </w:rPr>
          <w:fldChar w:fldCharType="end"/>
        </w:r>
      </w:hyperlink>
    </w:p>
    <w:p w:rsidR="006E4186" w:rsidRPr="00C24676" w:rsidRDefault="00DE2F01">
      <w:pPr>
        <w:pStyle w:val="11"/>
        <w:tabs>
          <w:tab w:val="left" w:pos="660"/>
          <w:tab w:val="right" w:leader="dot" w:pos="9486"/>
        </w:tabs>
        <w:rPr>
          <w:rFonts w:ascii="Times New Roman" w:eastAsiaTheme="minorEastAsia" w:hAnsi="Times New Roman" w:cs="Times New Roman"/>
          <w:b w:val="0"/>
          <w:bCs w:val="0"/>
          <w:caps w:val="0"/>
          <w:noProof/>
          <w:lang w:eastAsia="ru-RU"/>
        </w:rPr>
      </w:pPr>
      <w:hyperlink w:anchor="_Toc407391480" w:history="1">
        <w:r w:rsidR="006E4186" w:rsidRPr="00C24676">
          <w:rPr>
            <w:rStyle w:val="a6"/>
            <w:rFonts w:ascii="Times New Roman" w:eastAsia="Calibri" w:hAnsi="Times New Roman" w:cs="Times New Roman"/>
            <w:noProof/>
          </w:rPr>
          <w:t>11.</w:t>
        </w:r>
        <w:r w:rsidR="006E4186" w:rsidRPr="00C24676">
          <w:rPr>
            <w:rFonts w:ascii="Times New Roman" w:eastAsiaTheme="minorEastAsia" w:hAnsi="Times New Roman" w:cs="Times New Roman"/>
            <w:b w:val="0"/>
            <w:bCs w:val="0"/>
            <w:caps w:val="0"/>
            <w:noProof/>
            <w:lang w:eastAsia="ru-RU"/>
          </w:rPr>
          <w:tab/>
        </w:r>
        <w:r w:rsidR="006E4186" w:rsidRPr="00C24676">
          <w:rPr>
            <w:rStyle w:val="a6"/>
            <w:rFonts w:ascii="Times New Roman" w:eastAsia="Calibri" w:hAnsi="Times New Roman" w:cs="Times New Roman"/>
            <w:noProof/>
          </w:rPr>
          <w:t>Обоснование расчётных показателей местных нормативов проектирования территорий мест массового отдыха населения, объектов благоустройства поселения</w:t>
        </w:r>
        <w:r w:rsidR="006E4186" w:rsidRPr="00C24676">
          <w:rPr>
            <w:rFonts w:ascii="Times New Roman" w:hAnsi="Times New Roman" w:cs="Times New Roman"/>
            <w:noProof/>
            <w:webHidden/>
          </w:rPr>
          <w:tab/>
        </w:r>
        <w:r w:rsidRPr="00C24676">
          <w:rPr>
            <w:rFonts w:ascii="Times New Roman" w:hAnsi="Times New Roman" w:cs="Times New Roman"/>
            <w:noProof/>
            <w:webHidden/>
          </w:rPr>
          <w:fldChar w:fldCharType="begin"/>
        </w:r>
        <w:r w:rsidR="006E4186" w:rsidRPr="00C24676">
          <w:rPr>
            <w:rFonts w:ascii="Times New Roman" w:hAnsi="Times New Roman" w:cs="Times New Roman"/>
            <w:noProof/>
            <w:webHidden/>
          </w:rPr>
          <w:instrText xml:space="preserve"> PAGEREF _Toc407391480 \h </w:instrText>
        </w:r>
        <w:r w:rsidRPr="00C24676">
          <w:rPr>
            <w:rFonts w:ascii="Times New Roman" w:hAnsi="Times New Roman" w:cs="Times New Roman"/>
            <w:noProof/>
            <w:webHidden/>
          </w:rPr>
        </w:r>
        <w:r w:rsidRPr="00C24676">
          <w:rPr>
            <w:rFonts w:ascii="Times New Roman" w:hAnsi="Times New Roman" w:cs="Times New Roman"/>
            <w:noProof/>
            <w:webHidden/>
          </w:rPr>
          <w:fldChar w:fldCharType="separate"/>
        </w:r>
        <w:r w:rsidR="00C24676">
          <w:rPr>
            <w:rFonts w:ascii="Times New Roman" w:hAnsi="Times New Roman" w:cs="Times New Roman"/>
            <w:noProof/>
            <w:webHidden/>
          </w:rPr>
          <w:t>19</w:t>
        </w:r>
        <w:r w:rsidRPr="00C24676">
          <w:rPr>
            <w:rFonts w:ascii="Times New Roman" w:hAnsi="Times New Roman" w:cs="Times New Roman"/>
            <w:noProof/>
            <w:webHidden/>
          </w:rPr>
          <w:fldChar w:fldCharType="end"/>
        </w:r>
      </w:hyperlink>
    </w:p>
    <w:p w:rsidR="006E4186" w:rsidRPr="00C24676" w:rsidRDefault="00DE2F01" w:rsidP="00C24676">
      <w:pPr>
        <w:pStyle w:val="22"/>
        <w:rPr>
          <w:rFonts w:eastAsiaTheme="minorEastAsia"/>
          <w:b w:val="0"/>
          <w:lang w:eastAsia="ru-RU"/>
        </w:rPr>
      </w:pPr>
      <w:hyperlink w:anchor="_Toc407391481" w:history="1">
        <w:r w:rsidR="006E4186" w:rsidRPr="00C24676">
          <w:rPr>
            <w:rStyle w:val="a6"/>
            <w:b w:val="0"/>
          </w:rPr>
          <w:t>11.1.</w:t>
        </w:r>
        <w:r w:rsidR="006E4186" w:rsidRPr="00C24676">
          <w:rPr>
            <w:rFonts w:eastAsiaTheme="minorEastAsia"/>
            <w:b w:val="0"/>
            <w:lang w:eastAsia="ru-RU"/>
          </w:rPr>
          <w:tab/>
        </w:r>
        <w:r w:rsidR="006E4186" w:rsidRPr="00C24676">
          <w:rPr>
            <w:rStyle w:val="a6"/>
            <w:b w:val="0"/>
          </w:rPr>
          <w:t>Объекты благоустройства территории поселения. Места массового отдыха населения</w:t>
        </w:r>
        <w:r w:rsidR="006E4186" w:rsidRPr="00C24676">
          <w:rPr>
            <w:b w:val="0"/>
            <w:webHidden/>
          </w:rPr>
          <w:tab/>
        </w:r>
        <w:r w:rsidRPr="00C24676">
          <w:rPr>
            <w:b w:val="0"/>
            <w:webHidden/>
          </w:rPr>
          <w:fldChar w:fldCharType="begin"/>
        </w:r>
        <w:r w:rsidR="006E4186" w:rsidRPr="00C24676">
          <w:rPr>
            <w:b w:val="0"/>
            <w:webHidden/>
          </w:rPr>
          <w:instrText xml:space="preserve"> PAGEREF _Toc407391481 \h </w:instrText>
        </w:r>
        <w:r w:rsidRPr="00C24676">
          <w:rPr>
            <w:b w:val="0"/>
            <w:webHidden/>
          </w:rPr>
        </w:r>
        <w:r w:rsidRPr="00C24676">
          <w:rPr>
            <w:b w:val="0"/>
            <w:webHidden/>
          </w:rPr>
          <w:fldChar w:fldCharType="separate"/>
        </w:r>
        <w:r w:rsidR="00C24676">
          <w:rPr>
            <w:b w:val="0"/>
            <w:webHidden/>
          </w:rPr>
          <w:t>19</w:t>
        </w:r>
        <w:r w:rsidRPr="00C24676">
          <w:rPr>
            <w:b w:val="0"/>
            <w:webHidden/>
          </w:rPr>
          <w:fldChar w:fldCharType="end"/>
        </w:r>
      </w:hyperlink>
    </w:p>
    <w:p w:rsidR="006E4186" w:rsidRPr="00C24676" w:rsidRDefault="00DE2F01" w:rsidP="00C24676">
      <w:pPr>
        <w:pStyle w:val="22"/>
        <w:rPr>
          <w:rFonts w:eastAsiaTheme="minorEastAsia"/>
          <w:b w:val="0"/>
          <w:lang w:eastAsia="ru-RU"/>
        </w:rPr>
      </w:pPr>
      <w:hyperlink w:anchor="_Toc407391482" w:history="1">
        <w:r w:rsidR="006E4186" w:rsidRPr="00C24676">
          <w:rPr>
            <w:rStyle w:val="a6"/>
            <w:b w:val="0"/>
          </w:rPr>
          <w:t>11.2.</w:t>
        </w:r>
        <w:r w:rsidR="006E4186" w:rsidRPr="00C24676">
          <w:rPr>
            <w:rFonts w:eastAsiaTheme="minorEastAsia"/>
            <w:b w:val="0"/>
            <w:lang w:eastAsia="ru-RU"/>
          </w:rPr>
          <w:tab/>
        </w:r>
        <w:r w:rsidR="006E4186" w:rsidRPr="00C24676">
          <w:rPr>
            <w:rStyle w:val="a6"/>
            <w:b w:val="0"/>
          </w:rPr>
          <w:t>Обоснование уровня обеспеченности населения территориями мест массового отдыха</w:t>
        </w:r>
        <w:r w:rsidR="006E4186" w:rsidRPr="00C24676">
          <w:rPr>
            <w:b w:val="0"/>
            <w:webHidden/>
          </w:rPr>
          <w:tab/>
        </w:r>
        <w:r w:rsidRPr="00C24676">
          <w:rPr>
            <w:b w:val="0"/>
            <w:webHidden/>
          </w:rPr>
          <w:fldChar w:fldCharType="begin"/>
        </w:r>
        <w:r w:rsidR="006E4186" w:rsidRPr="00C24676">
          <w:rPr>
            <w:b w:val="0"/>
            <w:webHidden/>
          </w:rPr>
          <w:instrText xml:space="preserve"> PAGEREF _Toc407391482 \h </w:instrText>
        </w:r>
        <w:r w:rsidRPr="00C24676">
          <w:rPr>
            <w:b w:val="0"/>
            <w:webHidden/>
          </w:rPr>
        </w:r>
        <w:r w:rsidRPr="00C24676">
          <w:rPr>
            <w:b w:val="0"/>
            <w:webHidden/>
          </w:rPr>
          <w:fldChar w:fldCharType="separate"/>
        </w:r>
        <w:r w:rsidR="00C24676">
          <w:rPr>
            <w:b w:val="0"/>
            <w:webHidden/>
          </w:rPr>
          <w:t>20</w:t>
        </w:r>
        <w:r w:rsidRPr="00C24676">
          <w:rPr>
            <w:b w:val="0"/>
            <w:webHidden/>
          </w:rPr>
          <w:fldChar w:fldCharType="end"/>
        </w:r>
      </w:hyperlink>
    </w:p>
    <w:p w:rsidR="006E4186" w:rsidRPr="00C24676" w:rsidRDefault="00DE2F01" w:rsidP="00C24676">
      <w:pPr>
        <w:pStyle w:val="22"/>
        <w:rPr>
          <w:rFonts w:eastAsiaTheme="minorEastAsia"/>
          <w:b w:val="0"/>
          <w:lang w:eastAsia="ru-RU"/>
        </w:rPr>
      </w:pPr>
      <w:hyperlink w:anchor="_Toc407391483" w:history="1">
        <w:r w:rsidR="006E4186" w:rsidRPr="00C24676">
          <w:rPr>
            <w:rStyle w:val="a6"/>
            <w:b w:val="0"/>
          </w:rPr>
          <w:t>11.3.</w:t>
        </w:r>
        <w:r w:rsidR="006E4186" w:rsidRPr="00C24676">
          <w:rPr>
            <w:rFonts w:eastAsiaTheme="minorEastAsia"/>
            <w:b w:val="0"/>
            <w:lang w:eastAsia="ru-RU"/>
          </w:rPr>
          <w:tab/>
        </w:r>
        <w:r w:rsidR="006E4186" w:rsidRPr="00C24676">
          <w:rPr>
            <w:rStyle w:val="a6"/>
            <w:b w:val="0"/>
          </w:rPr>
          <w:t>Размещения зон (территорий) и объектов рекреационного назначения - мест массового отдыха населения и территорий благоустройства (в том числе парков, садов, скверов, бульваров в границах жилых зон)</w:t>
        </w:r>
        <w:r w:rsidR="006E4186" w:rsidRPr="00C24676">
          <w:rPr>
            <w:b w:val="0"/>
            <w:webHidden/>
          </w:rPr>
          <w:tab/>
        </w:r>
        <w:r w:rsidRPr="00C24676">
          <w:rPr>
            <w:b w:val="0"/>
            <w:webHidden/>
          </w:rPr>
          <w:fldChar w:fldCharType="begin"/>
        </w:r>
        <w:r w:rsidR="006E4186" w:rsidRPr="00C24676">
          <w:rPr>
            <w:b w:val="0"/>
            <w:webHidden/>
          </w:rPr>
          <w:instrText xml:space="preserve"> PAGEREF _Toc407391483 \h </w:instrText>
        </w:r>
        <w:r w:rsidRPr="00C24676">
          <w:rPr>
            <w:b w:val="0"/>
            <w:webHidden/>
          </w:rPr>
        </w:r>
        <w:r w:rsidRPr="00C24676">
          <w:rPr>
            <w:b w:val="0"/>
            <w:webHidden/>
          </w:rPr>
          <w:fldChar w:fldCharType="separate"/>
        </w:r>
        <w:r w:rsidR="00C24676">
          <w:rPr>
            <w:b w:val="0"/>
            <w:webHidden/>
          </w:rPr>
          <w:t>20</w:t>
        </w:r>
        <w:r w:rsidRPr="00C24676">
          <w:rPr>
            <w:b w:val="0"/>
            <w:webHidden/>
          </w:rPr>
          <w:fldChar w:fldCharType="end"/>
        </w:r>
      </w:hyperlink>
    </w:p>
    <w:p w:rsidR="006E4186" w:rsidRPr="00C24676" w:rsidRDefault="00DE2F01">
      <w:pPr>
        <w:pStyle w:val="11"/>
        <w:tabs>
          <w:tab w:val="left" w:pos="660"/>
          <w:tab w:val="right" w:leader="dot" w:pos="9486"/>
        </w:tabs>
        <w:rPr>
          <w:rFonts w:ascii="Times New Roman" w:eastAsiaTheme="minorEastAsia" w:hAnsi="Times New Roman" w:cs="Times New Roman"/>
          <w:b w:val="0"/>
          <w:bCs w:val="0"/>
          <w:caps w:val="0"/>
          <w:noProof/>
          <w:lang w:eastAsia="ru-RU"/>
        </w:rPr>
      </w:pPr>
      <w:hyperlink w:anchor="_Toc407391484" w:history="1">
        <w:r w:rsidR="006E4186" w:rsidRPr="00C24676">
          <w:rPr>
            <w:rStyle w:val="a6"/>
            <w:rFonts w:ascii="Times New Roman" w:eastAsia="Calibri" w:hAnsi="Times New Roman" w:cs="Times New Roman"/>
            <w:noProof/>
          </w:rPr>
          <w:t>12.</w:t>
        </w:r>
        <w:r w:rsidR="006E4186" w:rsidRPr="00C24676">
          <w:rPr>
            <w:rFonts w:ascii="Times New Roman" w:eastAsiaTheme="minorEastAsia" w:hAnsi="Times New Roman" w:cs="Times New Roman"/>
            <w:b w:val="0"/>
            <w:bCs w:val="0"/>
            <w:caps w:val="0"/>
            <w:noProof/>
            <w:lang w:eastAsia="ru-RU"/>
          </w:rPr>
          <w:tab/>
        </w:r>
        <w:r w:rsidR="006E4186" w:rsidRPr="00C24676">
          <w:rPr>
            <w:rStyle w:val="a6"/>
            <w:rFonts w:ascii="Times New Roman" w:eastAsia="Calibri" w:hAnsi="Times New Roman" w:cs="Times New Roman"/>
            <w:noProof/>
          </w:rPr>
          <w:t>Обоснование местных нормативов размещения специальных объектов и территории</w:t>
        </w:r>
        <w:r w:rsidR="006E4186" w:rsidRPr="00C24676">
          <w:rPr>
            <w:rFonts w:ascii="Times New Roman" w:hAnsi="Times New Roman" w:cs="Times New Roman"/>
            <w:noProof/>
            <w:webHidden/>
          </w:rPr>
          <w:tab/>
        </w:r>
        <w:r w:rsidRPr="00C24676">
          <w:rPr>
            <w:rFonts w:ascii="Times New Roman" w:hAnsi="Times New Roman" w:cs="Times New Roman"/>
            <w:noProof/>
            <w:webHidden/>
          </w:rPr>
          <w:fldChar w:fldCharType="begin"/>
        </w:r>
        <w:r w:rsidR="006E4186" w:rsidRPr="00C24676">
          <w:rPr>
            <w:rFonts w:ascii="Times New Roman" w:hAnsi="Times New Roman" w:cs="Times New Roman"/>
            <w:noProof/>
            <w:webHidden/>
          </w:rPr>
          <w:instrText xml:space="preserve"> PAGEREF _Toc407391484 \h </w:instrText>
        </w:r>
        <w:r w:rsidRPr="00C24676">
          <w:rPr>
            <w:rFonts w:ascii="Times New Roman" w:hAnsi="Times New Roman" w:cs="Times New Roman"/>
            <w:noProof/>
            <w:webHidden/>
          </w:rPr>
        </w:r>
        <w:r w:rsidRPr="00C24676">
          <w:rPr>
            <w:rFonts w:ascii="Times New Roman" w:hAnsi="Times New Roman" w:cs="Times New Roman"/>
            <w:noProof/>
            <w:webHidden/>
          </w:rPr>
          <w:fldChar w:fldCharType="separate"/>
        </w:r>
        <w:r w:rsidR="00C24676">
          <w:rPr>
            <w:rFonts w:ascii="Times New Roman" w:hAnsi="Times New Roman" w:cs="Times New Roman"/>
            <w:noProof/>
            <w:webHidden/>
          </w:rPr>
          <w:t>22</w:t>
        </w:r>
        <w:r w:rsidRPr="00C24676">
          <w:rPr>
            <w:rFonts w:ascii="Times New Roman" w:hAnsi="Times New Roman" w:cs="Times New Roman"/>
            <w:noProof/>
            <w:webHidden/>
          </w:rPr>
          <w:fldChar w:fldCharType="end"/>
        </w:r>
      </w:hyperlink>
    </w:p>
    <w:p w:rsidR="006E4186" w:rsidRPr="00C24676" w:rsidRDefault="00DE2F01" w:rsidP="00C24676">
      <w:pPr>
        <w:pStyle w:val="22"/>
        <w:rPr>
          <w:rFonts w:eastAsiaTheme="minorEastAsia"/>
          <w:lang w:eastAsia="ru-RU"/>
        </w:rPr>
      </w:pPr>
      <w:hyperlink w:anchor="_Toc407391485" w:history="1">
        <w:r w:rsidR="006E4186" w:rsidRPr="00C24676">
          <w:rPr>
            <w:rStyle w:val="a6"/>
            <w:b w:val="0"/>
          </w:rPr>
          <w:t>12.1.</w:t>
        </w:r>
        <w:r w:rsidR="006E4186" w:rsidRPr="00C24676">
          <w:rPr>
            <w:rFonts w:eastAsiaTheme="minorEastAsia"/>
            <w:lang w:eastAsia="ru-RU"/>
          </w:rPr>
          <w:tab/>
        </w:r>
        <w:r w:rsidR="006E4186" w:rsidRPr="00C24676">
          <w:rPr>
            <w:rStyle w:val="a6"/>
            <w:b w:val="0"/>
          </w:rPr>
          <w:t>Нормативы размещения мест захоронения</w:t>
        </w:r>
        <w:r w:rsidR="006E4186" w:rsidRPr="00C24676">
          <w:rPr>
            <w:webHidden/>
          </w:rPr>
          <w:tab/>
        </w:r>
        <w:r w:rsidRPr="00C24676">
          <w:rPr>
            <w:b w:val="0"/>
            <w:webHidden/>
          </w:rPr>
          <w:fldChar w:fldCharType="begin"/>
        </w:r>
        <w:r w:rsidR="006E4186" w:rsidRPr="00C24676">
          <w:rPr>
            <w:b w:val="0"/>
            <w:webHidden/>
          </w:rPr>
          <w:instrText xml:space="preserve"> PAGEREF _Toc407391485 \h </w:instrText>
        </w:r>
        <w:r w:rsidRPr="00C24676">
          <w:rPr>
            <w:b w:val="0"/>
            <w:webHidden/>
          </w:rPr>
        </w:r>
        <w:r w:rsidRPr="00C24676">
          <w:rPr>
            <w:b w:val="0"/>
            <w:webHidden/>
          </w:rPr>
          <w:fldChar w:fldCharType="separate"/>
        </w:r>
        <w:r w:rsidR="00C24676">
          <w:rPr>
            <w:b w:val="0"/>
            <w:webHidden/>
          </w:rPr>
          <w:t>22</w:t>
        </w:r>
        <w:r w:rsidRPr="00C24676">
          <w:rPr>
            <w:b w:val="0"/>
            <w:webHidden/>
          </w:rPr>
          <w:fldChar w:fldCharType="end"/>
        </w:r>
      </w:hyperlink>
    </w:p>
    <w:p w:rsidR="006E4186" w:rsidRPr="00C24676" w:rsidRDefault="00DE2F01">
      <w:pPr>
        <w:pStyle w:val="11"/>
        <w:tabs>
          <w:tab w:val="left" w:pos="660"/>
          <w:tab w:val="right" w:leader="dot" w:pos="9486"/>
        </w:tabs>
        <w:rPr>
          <w:rFonts w:ascii="Times New Roman" w:eastAsiaTheme="minorEastAsia" w:hAnsi="Times New Roman" w:cs="Times New Roman"/>
          <w:b w:val="0"/>
          <w:bCs w:val="0"/>
          <w:caps w:val="0"/>
          <w:noProof/>
          <w:lang w:eastAsia="ru-RU"/>
        </w:rPr>
      </w:pPr>
      <w:hyperlink w:anchor="_Toc407391486" w:history="1">
        <w:r w:rsidR="006E4186" w:rsidRPr="00C24676">
          <w:rPr>
            <w:rStyle w:val="a6"/>
            <w:rFonts w:ascii="Times New Roman" w:eastAsia="Calibri" w:hAnsi="Times New Roman" w:cs="Times New Roman"/>
            <w:noProof/>
          </w:rPr>
          <w:t>13.</w:t>
        </w:r>
        <w:r w:rsidR="006E4186" w:rsidRPr="00C24676">
          <w:rPr>
            <w:rFonts w:ascii="Times New Roman" w:eastAsiaTheme="minorEastAsia" w:hAnsi="Times New Roman" w:cs="Times New Roman"/>
            <w:b w:val="0"/>
            <w:bCs w:val="0"/>
            <w:caps w:val="0"/>
            <w:noProof/>
            <w:lang w:eastAsia="ru-RU"/>
          </w:rPr>
          <w:tab/>
        </w:r>
        <w:r w:rsidR="006E4186" w:rsidRPr="00C24676">
          <w:rPr>
            <w:rStyle w:val="a6"/>
            <w:rFonts w:ascii="Times New Roman" w:eastAsia="Calibri" w:hAnsi="Times New Roman" w:cs="Times New Roman"/>
            <w:noProof/>
          </w:rPr>
          <w:t>Обоснование местных нормативов по защите населения и территорий от воздействия чрезвычайных ситуаций природного и техногенного характера и их последствий</w:t>
        </w:r>
        <w:r w:rsidR="006E4186" w:rsidRPr="00C24676">
          <w:rPr>
            <w:rFonts w:ascii="Times New Roman" w:hAnsi="Times New Roman" w:cs="Times New Roman"/>
            <w:noProof/>
            <w:webHidden/>
          </w:rPr>
          <w:tab/>
        </w:r>
        <w:r w:rsidRPr="00C24676">
          <w:rPr>
            <w:rFonts w:ascii="Times New Roman" w:hAnsi="Times New Roman" w:cs="Times New Roman"/>
            <w:noProof/>
            <w:webHidden/>
          </w:rPr>
          <w:fldChar w:fldCharType="begin"/>
        </w:r>
        <w:r w:rsidR="006E4186" w:rsidRPr="00C24676">
          <w:rPr>
            <w:rFonts w:ascii="Times New Roman" w:hAnsi="Times New Roman" w:cs="Times New Roman"/>
            <w:noProof/>
            <w:webHidden/>
          </w:rPr>
          <w:instrText xml:space="preserve"> PAGEREF _Toc407391486 \h </w:instrText>
        </w:r>
        <w:r w:rsidRPr="00C24676">
          <w:rPr>
            <w:rFonts w:ascii="Times New Roman" w:hAnsi="Times New Roman" w:cs="Times New Roman"/>
            <w:noProof/>
            <w:webHidden/>
          </w:rPr>
        </w:r>
        <w:r w:rsidRPr="00C24676">
          <w:rPr>
            <w:rFonts w:ascii="Times New Roman" w:hAnsi="Times New Roman" w:cs="Times New Roman"/>
            <w:noProof/>
            <w:webHidden/>
          </w:rPr>
          <w:fldChar w:fldCharType="separate"/>
        </w:r>
        <w:r w:rsidR="00C24676">
          <w:rPr>
            <w:rFonts w:ascii="Times New Roman" w:hAnsi="Times New Roman" w:cs="Times New Roman"/>
            <w:noProof/>
            <w:webHidden/>
          </w:rPr>
          <w:t>23</w:t>
        </w:r>
        <w:r w:rsidRPr="00C24676">
          <w:rPr>
            <w:rFonts w:ascii="Times New Roman" w:hAnsi="Times New Roman" w:cs="Times New Roman"/>
            <w:noProof/>
            <w:webHidden/>
          </w:rPr>
          <w:fldChar w:fldCharType="end"/>
        </w:r>
      </w:hyperlink>
    </w:p>
    <w:p w:rsidR="006E4186" w:rsidRPr="00C24676" w:rsidRDefault="00DE2F01" w:rsidP="00C24676">
      <w:pPr>
        <w:pStyle w:val="22"/>
        <w:rPr>
          <w:rFonts w:eastAsiaTheme="minorEastAsia"/>
          <w:b w:val="0"/>
          <w:lang w:eastAsia="ru-RU"/>
        </w:rPr>
      </w:pPr>
      <w:hyperlink w:anchor="_Toc407391487" w:history="1">
        <w:r w:rsidR="006E4186" w:rsidRPr="00C24676">
          <w:rPr>
            <w:rStyle w:val="a6"/>
            <w:b w:val="0"/>
          </w:rPr>
          <w:t>13.1.</w:t>
        </w:r>
        <w:r w:rsidR="006E4186" w:rsidRPr="00C24676">
          <w:rPr>
            <w:rFonts w:eastAsiaTheme="minorEastAsia"/>
            <w:b w:val="0"/>
            <w:lang w:eastAsia="ru-RU"/>
          </w:rPr>
          <w:tab/>
        </w:r>
        <w:r w:rsidR="006E4186" w:rsidRPr="00C24676">
          <w:rPr>
            <w:rStyle w:val="a6"/>
            <w:b w:val="0"/>
          </w:rPr>
          <w:t>Общие требования</w:t>
        </w:r>
        <w:r w:rsidR="006E4186" w:rsidRPr="00C24676">
          <w:rPr>
            <w:b w:val="0"/>
            <w:webHidden/>
          </w:rPr>
          <w:tab/>
        </w:r>
        <w:r w:rsidRPr="00C24676">
          <w:rPr>
            <w:b w:val="0"/>
            <w:webHidden/>
          </w:rPr>
          <w:fldChar w:fldCharType="begin"/>
        </w:r>
        <w:r w:rsidR="006E4186" w:rsidRPr="00C24676">
          <w:rPr>
            <w:b w:val="0"/>
            <w:webHidden/>
          </w:rPr>
          <w:instrText xml:space="preserve"> PAGEREF _Toc407391487 \h </w:instrText>
        </w:r>
        <w:r w:rsidRPr="00C24676">
          <w:rPr>
            <w:b w:val="0"/>
            <w:webHidden/>
          </w:rPr>
        </w:r>
        <w:r w:rsidRPr="00C24676">
          <w:rPr>
            <w:b w:val="0"/>
            <w:webHidden/>
          </w:rPr>
          <w:fldChar w:fldCharType="separate"/>
        </w:r>
        <w:r w:rsidR="00C24676">
          <w:rPr>
            <w:b w:val="0"/>
            <w:webHidden/>
          </w:rPr>
          <w:t>24</w:t>
        </w:r>
        <w:r w:rsidRPr="00C24676">
          <w:rPr>
            <w:b w:val="0"/>
            <w:webHidden/>
          </w:rPr>
          <w:fldChar w:fldCharType="end"/>
        </w:r>
      </w:hyperlink>
    </w:p>
    <w:p w:rsidR="006E4186" w:rsidRPr="00C24676" w:rsidRDefault="00DE2F01" w:rsidP="00C24676">
      <w:pPr>
        <w:pStyle w:val="22"/>
        <w:rPr>
          <w:rFonts w:eastAsiaTheme="minorEastAsia"/>
          <w:b w:val="0"/>
          <w:lang w:eastAsia="ru-RU"/>
        </w:rPr>
      </w:pPr>
      <w:hyperlink w:anchor="_Toc407391488" w:history="1">
        <w:r w:rsidR="006E4186" w:rsidRPr="00C24676">
          <w:rPr>
            <w:rStyle w:val="a6"/>
            <w:b w:val="0"/>
          </w:rPr>
          <w:t>13.2.</w:t>
        </w:r>
        <w:r w:rsidR="006E4186" w:rsidRPr="00C24676">
          <w:rPr>
            <w:rFonts w:eastAsiaTheme="minorEastAsia"/>
            <w:b w:val="0"/>
            <w:lang w:eastAsia="ru-RU"/>
          </w:rPr>
          <w:tab/>
        </w:r>
        <w:r w:rsidR="006E4186" w:rsidRPr="00C24676">
          <w:rPr>
            <w:rStyle w:val="a6"/>
            <w:b w:val="0"/>
          </w:rPr>
          <w:t>Мероприятия по предупреждению чрезвычайных ситуаций при градостроительном проектировании</w:t>
        </w:r>
        <w:r w:rsidR="006E4186" w:rsidRPr="00C24676">
          <w:rPr>
            <w:b w:val="0"/>
            <w:webHidden/>
          </w:rPr>
          <w:tab/>
        </w:r>
        <w:r w:rsidRPr="00C24676">
          <w:rPr>
            <w:b w:val="0"/>
            <w:webHidden/>
          </w:rPr>
          <w:fldChar w:fldCharType="begin"/>
        </w:r>
        <w:r w:rsidR="006E4186" w:rsidRPr="00C24676">
          <w:rPr>
            <w:b w:val="0"/>
            <w:webHidden/>
          </w:rPr>
          <w:instrText xml:space="preserve"> PAGEREF _Toc407391488 \h </w:instrText>
        </w:r>
        <w:r w:rsidRPr="00C24676">
          <w:rPr>
            <w:b w:val="0"/>
            <w:webHidden/>
          </w:rPr>
        </w:r>
        <w:r w:rsidRPr="00C24676">
          <w:rPr>
            <w:b w:val="0"/>
            <w:webHidden/>
          </w:rPr>
          <w:fldChar w:fldCharType="separate"/>
        </w:r>
        <w:r w:rsidR="00C24676">
          <w:rPr>
            <w:b w:val="0"/>
            <w:webHidden/>
          </w:rPr>
          <w:t>24</w:t>
        </w:r>
        <w:r w:rsidRPr="00C24676">
          <w:rPr>
            <w:b w:val="0"/>
            <w:webHidden/>
          </w:rPr>
          <w:fldChar w:fldCharType="end"/>
        </w:r>
      </w:hyperlink>
    </w:p>
    <w:p w:rsidR="006E4186" w:rsidRPr="00C24676" w:rsidRDefault="00DE2F01">
      <w:pPr>
        <w:pStyle w:val="11"/>
        <w:tabs>
          <w:tab w:val="left" w:pos="660"/>
          <w:tab w:val="right" w:leader="dot" w:pos="9486"/>
        </w:tabs>
        <w:rPr>
          <w:rFonts w:ascii="Times New Roman" w:eastAsiaTheme="minorEastAsia" w:hAnsi="Times New Roman" w:cs="Times New Roman"/>
          <w:b w:val="0"/>
          <w:bCs w:val="0"/>
          <w:caps w:val="0"/>
          <w:noProof/>
          <w:lang w:eastAsia="ru-RU"/>
        </w:rPr>
      </w:pPr>
      <w:hyperlink w:anchor="_Toc407391489" w:history="1">
        <w:r w:rsidR="006E4186" w:rsidRPr="00C24676">
          <w:rPr>
            <w:rStyle w:val="a6"/>
            <w:rFonts w:ascii="Times New Roman" w:eastAsia="Calibri" w:hAnsi="Times New Roman" w:cs="Times New Roman"/>
            <w:noProof/>
          </w:rPr>
          <w:t>14.</w:t>
        </w:r>
        <w:r w:rsidR="006E4186" w:rsidRPr="00C24676">
          <w:rPr>
            <w:rFonts w:ascii="Times New Roman" w:eastAsiaTheme="minorEastAsia" w:hAnsi="Times New Roman" w:cs="Times New Roman"/>
            <w:b w:val="0"/>
            <w:bCs w:val="0"/>
            <w:caps w:val="0"/>
            <w:noProof/>
            <w:lang w:eastAsia="ru-RU"/>
          </w:rPr>
          <w:tab/>
        </w:r>
        <w:r w:rsidR="006E4186" w:rsidRPr="00C24676">
          <w:rPr>
            <w:rStyle w:val="a6"/>
            <w:rFonts w:ascii="Times New Roman" w:eastAsia="Calibri" w:hAnsi="Times New Roman" w:cs="Times New Roman"/>
            <w:noProof/>
          </w:rPr>
          <w:t>Обоснование местных нормативов гражданской обороны и территориальной обороны</w:t>
        </w:r>
        <w:r w:rsidR="006E4186" w:rsidRPr="00C24676">
          <w:rPr>
            <w:rFonts w:ascii="Times New Roman" w:hAnsi="Times New Roman" w:cs="Times New Roman"/>
            <w:noProof/>
            <w:webHidden/>
          </w:rPr>
          <w:tab/>
        </w:r>
        <w:r w:rsidRPr="00C24676">
          <w:rPr>
            <w:rFonts w:ascii="Times New Roman" w:hAnsi="Times New Roman" w:cs="Times New Roman"/>
            <w:noProof/>
            <w:webHidden/>
          </w:rPr>
          <w:fldChar w:fldCharType="begin"/>
        </w:r>
        <w:r w:rsidR="006E4186" w:rsidRPr="00C24676">
          <w:rPr>
            <w:rFonts w:ascii="Times New Roman" w:hAnsi="Times New Roman" w:cs="Times New Roman"/>
            <w:noProof/>
            <w:webHidden/>
          </w:rPr>
          <w:instrText xml:space="preserve"> PAGEREF _Toc407391489 \h </w:instrText>
        </w:r>
        <w:r w:rsidRPr="00C24676">
          <w:rPr>
            <w:rFonts w:ascii="Times New Roman" w:hAnsi="Times New Roman" w:cs="Times New Roman"/>
            <w:noProof/>
            <w:webHidden/>
          </w:rPr>
        </w:r>
        <w:r w:rsidRPr="00C24676">
          <w:rPr>
            <w:rFonts w:ascii="Times New Roman" w:hAnsi="Times New Roman" w:cs="Times New Roman"/>
            <w:noProof/>
            <w:webHidden/>
          </w:rPr>
          <w:fldChar w:fldCharType="separate"/>
        </w:r>
        <w:r w:rsidR="00C24676">
          <w:rPr>
            <w:rFonts w:ascii="Times New Roman" w:hAnsi="Times New Roman" w:cs="Times New Roman"/>
            <w:noProof/>
            <w:webHidden/>
          </w:rPr>
          <w:t>26</w:t>
        </w:r>
        <w:r w:rsidRPr="00C24676">
          <w:rPr>
            <w:rFonts w:ascii="Times New Roman" w:hAnsi="Times New Roman" w:cs="Times New Roman"/>
            <w:noProof/>
            <w:webHidden/>
          </w:rPr>
          <w:fldChar w:fldCharType="end"/>
        </w:r>
      </w:hyperlink>
    </w:p>
    <w:p w:rsidR="006E4186" w:rsidRPr="00C24676" w:rsidRDefault="00DE2F01">
      <w:pPr>
        <w:pStyle w:val="11"/>
        <w:tabs>
          <w:tab w:val="right" w:leader="dot" w:pos="9486"/>
        </w:tabs>
        <w:rPr>
          <w:rFonts w:ascii="Times New Roman" w:eastAsiaTheme="minorEastAsia" w:hAnsi="Times New Roman" w:cs="Times New Roman"/>
          <w:b w:val="0"/>
          <w:bCs w:val="0"/>
          <w:caps w:val="0"/>
          <w:noProof/>
          <w:lang w:eastAsia="ru-RU"/>
        </w:rPr>
      </w:pPr>
      <w:hyperlink w:anchor="_Toc407391490" w:history="1">
        <w:r w:rsidR="006E4186" w:rsidRPr="00C24676">
          <w:rPr>
            <w:rStyle w:val="a6"/>
            <w:rFonts w:ascii="Times New Roman" w:eastAsia="Times New Roman" w:hAnsi="Times New Roman" w:cs="Times New Roman"/>
            <w:noProof/>
            <w:lang w:eastAsia="ru-RU"/>
          </w:rPr>
          <w:t>Территориальная оборона (в ред. Федерального закона от 05.04.2013 N 55-ФЗ)</w:t>
        </w:r>
        <w:r w:rsidR="006E4186" w:rsidRPr="00C24676">
          <w:rPr>
            <w:rFonts w:ascii="Times New Roman" w:hAnsi="Times New Roman" w:cs="Times New Roman"/>
            <w:noProof/>
            <w:webHidden/>
          </w:rPr>
          <w:tab/>
        </w:r>
        <w:r w:rsidRPr="00C24676">
          <w:rPr>
            <w:rFonts w:ascii="Times New Roman" w:hAnsi="Times New Roman" w:cs="Times New Roman"/>
            <w:noProof/>
            <w:webHidden/>
          </w:rPr>
          <w:fldChar w:fldCharType="begin"/>
        </w:r>
        <w:r w:rsidR="006E4186" w:rsidRPr="00C24676">
          <w:rPr>
            <w:rFonts w:ascii="Times New Roman" w:hAnsi="Times New Roman" w:cs="Times New Roman"/>
            <w:noProof/>
            <w:webHidden/>
          </w:rPr>
          <w:instrText xml:space="preserve"> PAGEREF _Toc407391490 \h </w:instrText>
        </w:r>
        <w:r w:rsidRPr="00C24676">
          <w:rPr>
            <w:rFonts w:ascii="Times New Roman" w:hAnsi="Times New Roman" w:cs="Times New Roman"/>
            <w:noProof/>
            <w:webHidden/>
          </w:rPr>
        </w:r>
        <w:r w:rsidRPr="00C24676">
          <w:rPr>
            <w:rFonts w:ascii="Times New Roman" w:hAnsi="Times New Roman" w:cs="Times New Roman"/>
            <w:noProof/>
            <w:webHidden/>
          </w:rPr>
          <w:fldChar w:fldCharType="separate"/>
        </w:r>
        <w:r w:rsidR="00C24676">
          <w:rPr>
            <w:rFonts w:ascii="Times New Roman" w:hAnsi="Times New Roman" w:cs="Times New Roman"/>
            <w:noProof/>
            <w:webHidden/>
          </w:rPr>
          <w:t>27</w:t>
        </w:r>
        <w:r w:rsidRPr="00C24676">
          <w:rPr>
            <w:rFonts w:ascii="Times New Roman" w:hAnsi="Times New Roman" w:cs="Times New Roman"/>
            <w:noProof/>
            <w:webHidden/>
          </w:rPr>
          <w:fldChar w:fldCharType="end"/>
        </w:r>
      </w:hyperlink>
    </w:p>
    <w:p w:rsidR="006E4186" w:rsidRPr="00C24676" w:rsidRDefault="00DE2F01" w:rsidP="00C24676">
      <w:pPr>
        <w:pStyle w:val="22"/>
        <w:rPr>
          <w:rFonts w:eastAsiaTheme="minorEastAsia"/>
          <w:b w:val="0"/>
          <w:lang w:eastAsia="ru-RU"/>
        </w:rPr>
      </w:pPr>
      <w:hyperlink w:anchor="_Toc407391491" w:history="1">
        <w:r w:rsidR="006E4186" w:rsidRPr="00C24676">
          <w:rPr>
            <w:rStyle w:val="a6"/>
            <w:b w:val="0"/>
          </w:rPr>
          <w:t>14.1.</w:t>
        </w:r>
        <w:r w:rsidR="006E4186" w:rsidRPr="00C24676">
          <w:rPr>
            <w:rFonts w:eastAsiaTheme="minorEastAsia"/>
            <w:b w:val="0"/>
            <w:lang w:eastAsia="ru-RU"/>
          </w:rPr>
          <w:tab/>
        </w:r>
        <w:r w:rsidR="006E4186" w:rsidRPr="00C24676">
          <w:rPr>
            <w:rStyle w:val="a6"/>
            <w:b w:val="0"/>
          </w:rPr>
          <w:t>Инженерно-технические мероприятия гражданской обороны при градостроительном проектировании.</w:t>
        </w:r>
        <w:r w:rsidR="006E4186" w:rsidRPr="00C24676">
          <w:rPr>
            <w:b w:val="0"/>
            <w:webHidden/>
          </w:rPr>
          <w:tab/>
        </w:r>
        <w:r w:rsidRPr="00C24676">
          <w:rPr>
            <w:b w:val="0"/>
            <w:webHidden/>
          </w:rPr>
          <w:fldChar w:fldCharType="begin"/>
        </w:r>
        <w:r w:rsidR="006E4186" w:rsidRPr="00C24676">
          <w:rPr>
            <w:b w:val="0"/>
            <w:webHidden/>
          </w:rPr>
          <w:instrText xml:space="preserve"> PAGEREF _Toc407391491 \h </w:instrText>
        </w:r>
        <w:r w:rsidRPr="00C24676">
          <w:rPr>
            <w:b w:val="0"/>
            <w:webHidden/>
          </w:rPr>
        </w:r>
        <w:r w:rsidRPr="00C24676">
          <w:rPr>
            <w:b w:val="0"/>
            <w:webHidden/>
          </w:rPr>
          <w:fldChar w:fldCharType="separate"/>
        </w:r>
        <w:r w:rsidR="00C24676">
          <w:rPr>
            <w:b w:val="0"/>
            <w:webHidden/>
          </w:rPr>
          <w:t>28</w:t>
        </w:r>
        <w:r w:rsidRPr="00C24676">
          <w:rPr>
            <w:b w:val="0"/>
            <w:webHidden/>
          </w:rPr>
          <w:fldChar w:fldCharType="end"/>
        </w:r>
      </w:hyperlink>
    </w:p>
    <w:p w:rsidR="006E4186" w:rsidRPr="00C24676" w:rsidRDefault="00DE2F01" w:rsidP="00C24676">
      <w:pPr>
        <w:pStyle w:val="22"/>
        <w:rPr>
          <w:rFonts w:eastAsiaTheme="minorEastAsia"/>
          <w:b w:val="0"/>
          <w:lang w:eastAsia="ru-RU"/>
        </w:rPr>
      </w:pPr>
      <w:hyperlink w:anchor="_Toc407391492" w:history="1">
        <w:r w:rsidR="006E4186" w:rsidRPr="00C24676">
          <w:rPr>
            <w:rStyle w:val="a6"/>
            <w:b w:val="0"/>
            <w:lang w:eastAsia="ru-RU"/>
          </w:rPr>
          <w:t>14.2.</w:t>
        </w:r>
        <w:r w:rsidR="006E4186" w:rsidRPr="00C24676">
          <w:rPr>
            <w:rFonts w:eastAsiaTheme="minorEastAsia"/>
            <w:b w:val="0"/>
            <w:lang w:eastAsia="ru-RU"/>
          </w:rPr>
          <w:tab/>
        </w:r>
        <w:r w:rsidR="006E4186" w:rsidRPr="00C24676">
          <w:rPr>
            <w:rStyle w:val="a6"/>
            <w:b w:val="0"/>
            <w:lang w:eastAsia="ru-RU"/>
          </w:rPr>
          <w:t>Мероприятия территориальной обороны</w:t>
        </w:r>
        <w:r w:rsidR="006E4186" w:rsidRPr="00C24676">
          <w:rPr>
            <w:b w:val="0"/>
            <w:webHidden/>
          </w:rPr>
          <w:tab/>
        </w:r>
        <w:r w:rsidRPr="00C24676">
          <w:rPr>
            <w:b w:val="0"/>
            <w:webHidden/>
          </w:rPr>
          <w:fldChar w:fldCharType="begin"/>
        </w:r>
        <w:r w:rsidR="006E4186" w:rsidRPr="00C24676">
          <w:rPr>
            <w:b w:val="0"/>
            <w:webHidden/>
          </w:rPr>
          <w:instrText xml:space="preserve"> PAGEREF _Toc407391492 \h </w:instrText>
        </w:r>
        <w:r w:rsidRPr="00C24676">
          <w:rPr>
            <w:b w:val="0"/>
            <w:webHidden/>
          </w:rPr>
        </w:r>
        <w:r w:rsidRPr="00C24676">
          <w:rPr>
            <w:b w:val="0"/>
            <w:webHidden/>
          </w:rPr>
          <w:fldChar w:fldCharType="separate"/>
        </w:r>
        <w:r w:rsidR="00C24676">
          <w:rPr>
            <w:b w:val="0"/>
            <w:webHidden/>
          </w:rPr>
          <w:t>28</w:t>
        </w:r>
        <w:r w:rsidRPr="00C24676">
          <w:rPr>
            <w:b w:val="0"/>
            <w:webHidden/>
          </w:rPr>
          <w:fldChar w:fldCharType="end"/>
        </w:r>
      </w:hyperlink>
    </w:p>
    <w:p w:rsidR="006E4186" w:rsidRPr="00C24676" w:rsidRDefault="00DE2F01" w:rsidP="006E4186">
      <w:pPr>
        <w:pStyle w:val="a9"/>
        <w:rPr>
          <w:rFonts w:ascii="Times New Roman" w:hAnsi="Times New Roman" w:cs="Times New Roman"/>
          <w:sz w:val="20"/>
          <w:szCs w:val="20"/>
        </w:rPr>
      </w:pPr>
      <w:r w:rsidRPr="00C24676">
        <w:rPr>
          <w:rFonts w:ascii="Times New Roman" w:hAnsi="Times New Roman" w:cs="Times New Roman"/>
          <w:sz w:val="20"/>
          <w:szCs w:val="20"/>
        </w:rPr>
        <w:fldChar w:fldCharType="end"/>
      </w:r>
    </w:p>
    <w:p w:rsidR="005B3B94" w:rsidRPr="00C24676" w:rsidRDefault="005B3B94">
      <w:pPr>
        <w:rPr>
          <w:rFonts w:ascii="Times New Roman" w:eastAsiaTheme="majorEastAsia" w:hAnsi="Times New Roman" w:cs="Times New Roman"/>
          <w:b/>
          <w:sz w:val="20"/>
          <w:szCs w:val="20"/>
        </w:rPr>
      </w:pPr>
      <w:r w:rsidRPr="00C24676">
        <w:rPr>
          <w:rFonts w:ascii="Times New Roman" w:hAnsi="Times New Roman" w:cs="Times New Roman"/>
          <w:sz w:val="20"/>
          <w:szCs w:val="20"/>
        </w:rPr>
        <w:br w:type="page"/>
      </w:r>
    </w:p>
    <w:p w:rsidR="00C2773B" w:rsidRPr="00C2773B" w:rsidRDefault="00C2773B" w:rsidP="00475F4F">
      <w:pPr>
        <w:numPr>
          <w:ilvl w:val="0"/>
          <w:numId w:val="3"/>
        </w:numPr>
        <w:tabs>
          <w:tab w:val="left" w:pos="0"/>
        </w:tabs>
        <w:spacing w:after="0" w:line="276" w:lineRule="auto"/>
        <w:contextualSpacing/>
        <w:jc w:val="both"/>
        <w:outlineLvl w:val="0"/>
        <w:rPr>
          <w:rFonts w:ascii="Times New Roman" w:eastAsia="Calibri" w:hAnsi="Times New Roman" w:cs="Times New Roman"/>
          <w:b/>
          <w:sz w:val="24"/>
          <w:szCs w:val="24"/>
        </w:rPr>
      </w:pPr>
      <w:bookmarkStart w:id="1" w:name="_Toc398643973"/>
      <w:bookmarkStart w:id="2" w:name="_Toc407390848"/>
      <w:bookmarkStart w:id="3" w:name="_Toc407391228"/>
      <w:bookmarkStart w:id="4" w:name="_Toc407391452"/>
      <w:bookmarkStart w:id="5" w:name="_Toc396129582"/>
      <w:bookmarkStart w:id="6" w:name="_Toc398555125"/>
      <w:bookmarkStart w:id="7" w:name="_Toc398730121"/>
      <w:r w:rsidRPr="00C2773B">
        <w:rPr>
          <w:rFonts w:ascii="Times New Roman" w:eastAsia="Calibri" w:hAnsi="Times New Roman" w:cs="Times New Roman"/>
          <w:b/>
          <w:sz w:val="24"/>
          <w:szCs w:val="24"/>
        </w:rPr>
        <w:lastRenderedPageBreak/>
        <w:t>Общие положения. Перечень нормативных (нормативных правовых) актов и нормативных технических документов (нормативная база).</w:t>
      </w:r>
      <w:bookmarkEnd w:id="1"/>
      <w:bookmarkEnd w:id="2"/>
      <w:bookmarkEnd w:id="3"/>
      <w:bookmarkEnd w:id="4"/>
    </w:p>
    <w:bookmarkEnd w:id="5"/>
    <w:bookmarkEnd w:id="6"/>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b/>
          <w:sz w:val="24"/>
          <w:szCs w:val="24"/>
        </w:rPr>
      </w:pPr>
    </w:p>
    <w:p w:rsidR="00C2773B" w:rsidRPr="00C2773B" w:rsidRDefault="00C2773B" w:rsidP="00475F4F">
      <w:pPr>
        <w:numPr>
          <w:ilvl w:val="1"/>
          <w:numId w:val="3"/>
        </w:numPr>
        <w:tabs>
          <w:tab w:val="left" w:pos="0"/>
        </w:tabs>
        <w:spacing w:after="120" w:line="240" w:lineRule="auto"/>
        <w:ind w:left="0" w:firstLine="709"/>
        <w:jc w:val="both"/>
        <w:outlineLvl w:val="1"/>
        <w:rPr>
          <w:rFonts w:ascii="Times New Roman" w:eastAsia="Calibri" w:hAnsi="Times New Roman" w:cs="Times New Roman"/>
          <w:b/>
          <w:sz w:val="24"/>
          <w:szCs w:val="24"/>
        </w:rPr>
      </w:pPr>
      <w:bookmarkStart w:id="8" w:name="_Toc396129583"/>
      <w:bookmarkStart w:id="9" w:name="_Toc398555126"/>
      <w:bookmarkStart w:id="10" w:name="_Toc398643974"/>
      <w:bookmarkStart w:id="11" w:name="_Toc407390849"/>
      <w:bookmarkStart w:id="12" w:name="_Toc407391229"/>
      <w:bookmarkStart w:id="13" w:name="_Toc407391453"/>
      <w:r w:rsidRPr="00C2773B">
        <w:rPr>
          <w:rFonts w:ascii="Times New Roman" w:eastAsia="Calibri" w:hAnsi="Times New Roman" w:cs="Times New Roman"/>
          <w:b/>
          <w:sz w:val="24"/>
          <w:szCs w:val="24"/>
        </w:rPr>
        <w:t>Общие положения</w:t>
      </w:r>
      <w:bookmarkEnd w:id="8"/>
      <w:bookmarkEnd w:id="9"/>
      <w:bookmarkEnd w:id="10"/>
      <w:bookmarkEnd w:id="11"/>
      <w:bookmarkEnd w:id="12"/>
      <w:bookmarkEnd w:id="13"/>
    </w:p>
    <w:p w:rsidR="00E347C3" w:rsidRPr="00E347C3" w:rsidRDefault="00E347C3" w:rsidP="00E347C3">
      <w:pPr>
        <w:tabs>
          <w:tab w:val="left" w:pos="0"/>
        </w:tabs>
        <w:spacing w:after="0" w:line="276" w:lineRule="auto"/>
        <w:ind w:firstLine="709"/>
        <w:contextualSpacing/>
        <w:jc w:val="both"/>
        <w:rPr>
          <w:rFonts w:ascii="Times New Roman" w:eastAsia="Calibri" w:hAnsi="Times New Roman" w:cs="Times New Roman"/>
          <w:sz w:val="24"/>
          <w:szCs w:val="24"/>
        </w:rPr>
      </w:pPr>
      <w:r w:rsidRPr="00E347C3">
        <w:rPr>
          <w:rFonts w:ascii="Times New Roman" w:eastAsia="Calibri" w:hAnsi="Times New Roman" w:cs="Times New Roman"/>
          <w:sz w:val="24"/>
          <w:szCs w:val="24"/>
        </w:rPr>
        <w:t xml:space="preserve">Местные нормативы градостроительного проектирования (далее также "нормативы") муниципального образования </w:t>
      </w:r>
      <w:r w:rsidR="00520211">
        <w:rPr>
          <w:rFonts w:ascii="Times New Roman" w:eastAsia="Calibri" w:hAnsi="Times New Roman" w:cs="Times New Roman"/>
          <w:sz w:val="24"/>
          <w:szCs w:val="24"/>
        </w:rPr>
        <w:t>Сакмар</w:t>
      </w:r>
      <w:r w:rsidR="0030155B">
        <w:rPr>
          <w:rFonts w:ascii="Times New Roman" w:eastAsia="Calibri" w:hAnsi="Times New Roman" w:cs="Times New Roman"/>
          <w:sz w:val="24"/>
          <w:szCs w:val="24"/>
        </w:rPr>
        <w:t>с</w:t>
      </w:r>
      <w:r w:rsidRPr="00E347C3">
        <w:rPr>
          <w:rFonts w:ascii="Times New Roman" w:eastAsia="Calibri" w:hAnsi="Times New Roman" w:cs="Times New Roman"/>
          <w:sz w:val="24"/>
          <w:szCs w:val="24"/>
        </w:rPr>
        <w:t>кий сельсовет (далее также "поселения") разработаны в целях реализации полномочий органов местного самоуправления поселения по решению вопросов местного значения.</w:t>
      </w:r>
    </w:p>
    <w:p w:rsidR="00E347C3" w:rsidRPr="00E347C3" w:rsidRDefault="00E347C3" w:rsidP="00E347C3">
      <w:pPr>
        <w:tabs>
          <w:tab w:val="left" w:pos="0"/>
        </w:tabs>
        <w:spacing w:after="0" w:line="276" w:lineRule="auto"/>
        <w:ind w:firstLine="709"/>
        <w:contextualSpacing/>
        <w:jc w:val="both"/>
        <w:rPr>
          <w:rFonts w:ascii="Times New Roman" w:eastAsia="Calibri" w:hAnsi="Times New Roman" w:cs="Times New Roman"/>
          <w:sz w:val="24"/>
          <w:szCs w:val="24"/>
        </w:rPr>
      </w:pPr>
      <w:r w:rsidRPr="00E347C3">
        <w:rPr>
          <w:rFonts w:ascii="Times New Roman" w:eastAsia="Calibri" w:hAnsi="Times New Roman" w:cs="Times New Roman"/>
          <w:sz w:val="24"/>
          <w:szCs w:val="24"/>
        </w:rPr>
        <w:t xml:space="preserve">Местные нормативы градостроительного проектирования муниципального образования </w:t>
      </w:r>
      <w:r w:rsidR="00520211">
        <w:rPr>
          <w:rFonts w:ascii="Times New Roman" w:eastAsia="Calibri" w:hAnsi="Times New Roman" w:cs="Times New Roman"/>
          <w:sz w:val="24"/>
          <w:szCs w:val="24"/>
        </w:rPr>
        <w:t>Сакмар</w:t>
      </w:r>
      <w:r w:rsidR="0030155B">
        <w:rPr>
          <w:rFonts w:ascii="Times New Roman" w:eastAsia="Calibri" w:hAnsi="Times New Roman" w:cs="Times New Roman"/>
          <w:sz w:val="24"/>
          <w:szCs w:val="24"/>
        </w:rPr>
        <w:t>с</w:t>
      </w:r>
      <w:r w:rsidRPr="00E347C3">
        <w:rPr>
          <w:rFonts w:ascii="Times New Roman" w:eastAsia="Calibri" w:hAnsi="Times New Roman" w:cs="Times New Roman"/>
          <w:sz w:val="24"/>
          <w:szCs w:val="24"/>
        </w:rPr>
        <w:t xml:space="preserve">кий сельсовет устанавливают совокупность расчетных показателей минимально допустимого уровня обеспеченности населения объектами местного значения поселения, объектами благоустройства территории, иными объектами местного значения поселения и расчетных показателей максимально допустимого уровня территориальной доступности таких объектов для всех групп населения поселения. </w:t>
      </w:r>
    </w:p>
    <w:p w:rsidR="00E347C3" w:rsidRPr="00E347C3" w:rsidRDefault="00E347C3" w:rsidP="00E347C3">
      <w:pPr>
        <w:tabs>
          <w:tab w:val="left" w:pos="0"/>
        </w:tabs>
        <w:spacing w:after="0" w:line="276" w:lineRule="auto"/>
        <w:ind w:firstLine="709"/>
        <w:contextualSpacing/>
        <w:jc w:val="both"/>
        <w:rPr>
          <w:rFonts w:ascii="Times New Roman" w:eastAsia="Calibri" w:hAnsi="Times New Roman" w:cs="Times New Roman"/>
          <w:sz w:val="24"/>
          <w:szCs w:val="24"/>
        </w:rPr>
      </w:pPr>
      <w:r w:rsidRPr="00E347C3">
        <w:rPr>
          <w:rFonts w:ascii="Times New Roman" w:eastAsia="Calibri" w:hAnsi="Times New Roman" w:cs="Times New Roman"/>
          <w:sz w:val="24"/>
          <w:szCs w:val="24"/>
        </w:rPr>
        <w:t xml:space="preserve">Подготовка местных нормативов градостроительного проектирования муниципального образования </w:t>
      </w:r>
      <w:r w:rsidR="00520211">
        <w:rPr>
          <w:rFonts w:ascii="Times New Roman" w:eastAsia="Calibri" w:hAnsi="Times New Roman" w:cs="Times New Roman"/>
          <w:sz w:val="24"/>
          <w:szCs w:val="24"/>
        </w:rPr>
        <w:t>Сакмар</w:t>
      </w:r>
      <w:r w:rsidR="0030155B">
        <w:rPr>
          <w:rFonts w:ascii="Times New Roman" w:eastAsia="Calibri" w:hAnsi="Times New Roman" w:cs="Times New Roman"/>
          <w:sz w:val="24"/>
          <w:szCs w:val="24"/>
        </w:rPr>
        <w:t>с</w:t>
      </w:r>
      <w:r w:rsidRPr="00E347C3">
        <w:rPr>
          <w:rFonts w:ascii="Times New Roman" w:eastAsia="Calibri" w:hAnsi="Times New Roman" w:cs="Times New Roman"/>
          <w:sz w:val="24"/>
          <w:szCs w:val="24"/>
        </w:rPr>
        <w:t xml:space="preserve">кий сельсовет осуществлена с учетом требований нормативных, в том числе нормативных технических документов, перечисленных в разделе 1.2. "Нормативная база" материалов по обоснованию расчётных показателей местных нормативов градостроительного проектирования. </w:t>
      </w:r>
    </w:p>
    <w:p w:rsidR="00E347C3" w:rsidRPr="00E347C3" w:rsidRDefault="00E347C3" w:rsidP="00E347C3">
      <w:pPr>
        <w:tabs>
          <w:tab w:val="left" w:pos="0"/>
        </w:tabs>
        <w:spacing w:after="0" w:line="276" w:lineRule="auto"/>
        <w:ind w:firstLine="709"/>
        <w:contextualSpacing/>
        <w:jc w:val="both"/>
        <w:rPr>
          <w:rFonts w:ascii="Times New Roman" w:eastAsia="Calibri" w:hAnsi="Times New Roman" w:cs="Times New Roman"/>
          <w:sz w:val="24"/>
          <w:szCs w:val="24"/>
        </w:rPr>
      </w:pPr>
      <w:r w:rsidRPr="00E347C3">
        <w:rPr>
          <w:rFonts w:ascii="Times New Roman" w:eastAsia="Calibri" w:hAnsi="Times New Roman" w:cs="Times New Roman"/>
          <w:sz w:val="24"/>
          <w:szCs w:val="24"/>
        </w:rPr>
        <w:t>Местные нормативы градостроительного проектирования поселения конкретизируют и развивают основные положения действующих федеральных и территориальных строительных и санитарно-эпидемиологических норм и правил, норм и правил противопожарной безопасности, муниципальных правовых актов применительно к природно-климатическим, демографическим, ландшафтным и историческим особенностям территории и с учетом сложившихся архитектурно-градостроительных традиций и направлений перспективного развития поселения.</w:t>
      </w:r>
    </w:p>
    <w:p w:rsidR="00E347C3" w:rsidRPr="00E347C3" w:rsidRDefault="00E347C3" w:rsidP="00E347C3">
      <w:pPr>
        <w:tabs>
          <w:tab w:val="left" w:pos="0"/>
        </w:tabs>
        <w:spacing w:after="0" w:line="276" w:lineRule="auto"/>
        <w:ind w:firstLine="709"/>
        <w:contextualSpacing/>
        <w:jc w:val="both"/>
        <w:rPr>
          <w:rFonts w:ascii="Times New Roman" w:eastAsia="Calibri" w:hAnsi="Times New Roman" w:cs="Times New Roman"/>
          <w:sz w:val="24"/>
          <w:szCs w:val="24"/>
        </w:rPr>
      </w:pPr>
      <w:r w:rsidRPr="00E347C3">
        <w:rPr>
          <w:rFonts w:ascii="Times New Roman" w:eastAsia="Calibri" w:hAnsi="Times New Roman" w:cs="Times New Roman"/>
          <w:sz w:val="24"/>
          <w:szCs w:val="24"/>
        </w:rPr>
        <w:t>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муниципального образования; планов и программ комплексного социально-экономического развития муниципального образования; сведений об уровне автомобилизации, предложений органов местного самоуправления, заинтересованных организаций и лиц.</w:t>
      </w:r>
    </w:p>
    <w:p w:rsidR="00520211" w:rsidRPr="00520211" w:rsidRDefault="00520211" w:rsidP="00520211">
      <w:pPr>
        <w:tabs>
          <w:tab w:val="left" w:pos="0"/>
        </w:tabs>
        <w:spacing w:after="0" w:line="276" w:lineRule="auto"/>
        <w:ind w:firstLine="709"/>
        <w:contextualSpacing/>
        <w:jc w:val="both"/>
        <w:rPr>
          <w:rFonts w:ascii="Times New Roman" w:eastAsia="Calibri" w:hAnsi="Times New Roman" w:cs="Times New Roman"/>
          <w:color w:val="000000"/>
          <w:sz w:val="24"/>
          <w:szCs w:val="24"/>
        </w:rPr>
      </w:pPr>
      <w:bookmarkStart w:id="14" w:name="_Toc396129584"/>
      <w:bookmarkStart w:id="15" w:name="_Toc398555127"/>
      <w:bookmarkStart w:id="16" w:name="_Toc398643975"/>
      <w:bookmarkStart w:id="17" w:name="_Toc407390850"/>
      <w:bookmarkStart w:id="18" w:name="_Toc407391230"/>
      <w:bookmarkStart w:id="19" w:name="_Toc407391454"/>
      <w:r w:rsidRPr="00520211">
        <w:rPr>
          <w:rFonts w:ascii="Times New Roman" w:eastAsia="Calibri" w:hAnsi="Times New Roman" w:cs="Times New Roman"/>
          <w:sz w:val="24"/>
          <w:szCs w:val="24"/>
        </w:rPr>
        <w:t xml:space="preserve">Местные нормативы градостроительного проектирования поселения подготовлены на основании </w:t>
      </w:r>
      <w:r w:rsidRPr="00520211">
        <w:rPr>
          <w:rFonts w:ascii="Times New Roman" w:eastAsia="Calibri" w:hAnsi="Times New Roman" w:cs="Times New Roman"/>
          <w:color w:val="000000"/>
          <w:sz w:val="24"/>
          <w:szCs w:val="24"/>
        </w:rPr>
        <w:t xml:space="preserve">постановления администрации муниципального образования от №"О подготовке местных нормативов градостроительного проектированиямуниципального образования </w:t>
      </w:r>
      <w:r w:rsidRPr="00520211">
        <w:rPr>
          <w:rFonts w:ascii="Times New Roman" w:eastAsia="Calibri" w:hAnsi="Times New Roman" w:cs="Times New Roman"/>
          <w:color w:val="000000"/>
          <w:sz w:val="24"/>
          <w:szCs w:val="24"/>
        </w:rPr>
        <w:softHyphen/>
      </w:r>
      <w:r w:rsidRPr="00520211">
        <w:rPr>
          <w:rFonts w:ascii="Times New Roman" w:eastAsia="Calibri" w:hAnsi="Times New Roman" w:cs="Times New Roman"/>
          <w:color w:val="000000"/>
          <w:sz w:val="24"/>
          <w:szCs w:val="24"/>
        </w:rPr>
        <w:softHyphen/>
      </w:r>
      <w:r w:rsidRPr="00520211">
        <w:rPr>
          <w:rFonts w:ascii="Times New Roman" w:eastAsia="Calibri" w:hAnsi="Times New Roman" w:cs="Times New Roman"/>
          <w:color w:val="000000"/>
          <w:sz w:val="24"/>
          <w:szCs w:val="24"/>
        </w:rPr>
        <w:softHyphen/>
      </w:r>
      <w:r w:rsidRPr="00520211">
        <w:rPr>
          <w:rFonts w:ascii="Times New Roman" w:eastAsia="Calibri" w:hAnsi="Times New Roman" w:cs="Times New Roman"/>
          <w:color w:val="000000"/>
          <w:sz w:val="24"/>
          <w:szCs w:val="24"/>
        </w:rPr>
        <w:softHyphen/>
      </w:r>
      <w:r w:rsidRPr="00520211">
        <w:rPr>
          <w:rFonts w:ascii="Times New Roman" w:eastAsia="Calibri" w:hAnsi="Times New Roman" w:cs="Times New Roman"/>
          <w:color w:val="000000"/>
          <w:sz w:val="24"/>
          <w:szCs w:val="24"/>
        </w:rPr>
        <w:softHyphen/>
      </w:r>
      <w:r w:rsidRPr="00520211">
        <w:rPr>
          <w:rFonts w:ascii="Times New Roman" w:eastAsia="Calibri" w:hAnsi="Times New Roman" w:cs="Times New Roman"/>
          <w:color w:val="000000"/>
          <w:sz w:val="24"/>
          <w:szCs w:val="24"/>
        </w:rPr>
        <w:softHyphen/>
      </w:r>
      <w:r w:rsidRPr="00520211">
        <w:rPr>
          <w:rFonts w:ascii="Times New Roman" w:eastAsia="Calibri" w:hAnsi="Times New Roman" w:cs="Times New Roman"/>
          <w:color w:val="000000"/>
          <w:sz w:val="24"/>
          <w:szCs w:val="24"/>
        </w:rPr>
        <w:softHyphen/>
        <w:t>Сакмарский сельсовет Сакмарского района Оренбургской области".</w:t>
      </w:r>
    </w:p>
    <w:p w:rsidR="00520211" w:rsidRPr="00520211" w:rsidRDefault="00520211" w:rsidP="00520211">
      <w:pPr>
        <w:tabs>
          <w:tab w:val="left" w:pos="0"/>
        </w:tabs>
        <w:spacing w:after="0" w:line="276" w:lineRule="auto"/>
        <w:ind w:firstLine="709"/>
        <w:contextualSpacing/>
        <w:jc w:val="both"/>
        <w:rPr>
          <w:rFonts w:ascii="Times New Roman" w:eastAsia="Calibri" w:hAnsi="Times New Roman" w:cs="Times New Roman"/>
          <w:color w:val="ED7D31"/>
          <w:sz w:val="24"/>
          <w:szCs w:val="24"/>
        </w:rPr>
      </w:pPr>
      <w:r w:rsidRPr="00520211">
        <w:rPr>
          <w:rFonts w:ascii="Times New Roman" w:eastAsia="Calibri" w:hAnsi="Times New Roman" w:cs="Times New Roman"/>
          <w:sz w:val="24"/>
          <w:szCs w:val="24"/>
        </w:rPr>
        <w:t xml:space="preserve">Местные нормативы градостроительного проектирования поселения подготовлены в соответствии со ст. 8, 24, ст. 29.1-29.4 Градостроительного кодекса Российской Федерации от 29.12.2004 №190-ФЗ, статьей 16 Федерального закона от 06.10.2003 №131-ФЗ "Об общих принципах организации местного самоуправления в Российской Федерации", </w:t>
      </w:r>
      <w:r w:rsidRPr="00520211">
        <w:rPr>
          <w:rFonts w:ascii="Times New Roman" w:eastAsia="Calibri" w:hAnsi="Times New Roman" w:cs="Times New Roman"/>
          <w:color w:val="000000"/>
          <w:sz w:val="24"/>
          <w:szCs w:val="24"/>
        </w:rPr>
        <w:t>Положением "О составе, порядке подготовки и утверждения местных нормативов градостроительного проектирования муниципального образования Сакмарский сельсовет Сакмарского района Оренбургской области", утверждённым Решением Совета депутатов от  №  .</w:t>
      </w:r>
    </w:p>
    <w:p w:rsidR="00E347C3" w:rsidRDefault="00E347C3">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C2773B" w:rsidRPr="00C2773B" w:rsidRDefault="00C2773B" w:rsidP="00475F4F">
      <w:pPr>
        <w:numPr>
          <w:ilvl w:val="1"/>
          <w:numId w:val="3"/>
        </w:numPr>
        <w:tabs>
          <w:tab w:val="left" w:pos="0"/>
        </w:tabs>
        <w:spacing w:after="120" w:line="276" w:lineRule="auto"/>
        <w:ind w:left="0" w:firstLine="709"/>
        <w:jc w:val="both"/>
        <w:outlineLvl w:val="1"/>
        <w:rPr>
          <w:rFonts w:ascii="Times New Roman" w:eastAsia="Calibri" w:hAnsi="Times New Roman" w:cs="Times New Roman"/>
          <w:b/>
          <w:sz w:val="24"/>
          <w:szCs w:val="24"/>
        </w:rPr>
      </w:pPr>
      <w:r w:rsidRPr="00C2773B">
        <w:rPr>
          <w:rFonts w:ascii="Times New Roman" w:eastAsia="Calibri" w:hAnsi="Times New Roman" w:cs="Times New Roman"/>
          <w:b/>
          <w:sz w:val="24"/>
          <w:szCs w:val="24"/>
        </w:rPr>
        <w:lastRenderedPageBreak/>
        <w:t>Нормативная база</w:t>
      </w:r>
      <w:bookmarkEnd w:id="14"/>
      <w:bookmarkEnd w:id="15"/>
      <w:bookmarkEnd w:id="16"/>
      <w:bookmarkEnd w:id="17"/>
      <w:bookmarkEnd w:id="18"/>
      <w:bookmarkEnd w:id="19"/>
    </w:p>
    <w:p w:rsidR="00C2773B" w:rsidRPr="00C2773B" w:rsidRDefault="00C2773B" w:rsidP="00475F4F">
      <w:pPr>
        <w:numPr>
          <w:ilvl w:val="2"/>
          <w:numId w:val="3"/>
        </w:numPr>
        <w:tabs>
          <w:tab w:val="left" w:pos="0"/>
        </w:tabs>
        <w:spacing w:before="120" w:after="120" w:line="276" w:lineRule="auto"/>
        <w:ind w:left="0" w:firstLine="709"/>
        <w:jc w:val="both"/>
        <w:outlineLvl w:val="2"/>
        <w:rPr>
          <w:rFonts w:ascii="Times New Roman" w:eastAsia="Calibri" w:hAnsi="Times New Roman" w:cs="Times New Roman"/>
          <w:b/>
          <w:i/>
          <w:sz w:val="24"/>
          <w:szCs w:val="24"/>
        </w:rPr>
      </w:pPr>
      <w:bookmarkStart w:id="20" w:name="_Toc396129585"/>
      <w:bookmarkStart w:id="21" w:name="_Toc398555128"/>
      <w:bookmarkStart w:id="22" w:name="_Toc398643976"/>
      <w:bookmarkStart w:id="23" w:name="_Toc407390851"/>
      <w:bookmarkStart w:id="24" w:name="_Toc407391231"/>
      <w:bookmarkStart w:id="25" w:name="_Toc407391455"/>
      <w:r w:rsidRPr="00C2773B">
        <w:rPr>
          <w:rFonts w:ascii="Times New Roman" w:eastAsia="Calibri" w:hAnsi="Times New Roman" w:cs="Times New Roman"/>
          <w:b/>
          <w:i/>
          <w:sz w:val="24"/>
          <w:szCs w:val="24"/>
        </w:rPr>
        <w:t>Кодексы Российской Федерации</w:t>
      </w:r>
      <w:bookmarkEnd w:id="20"/>
      <w:bookmarkEnd w:id="21"/>
      <w:bookmarkEnd w:id="22"/>
      <w:bookmarkEnd w:id="23"/>
      <w:bookmarkEnd w:id="24"/>
      <w:bookmarkEnd w:id="25"/>
    </w:p>
    <w:p w:rsidR="00C2773B" w:rsidRPr="00C2773B" w:rsidRDefault="00C2773B" w:rsidP="000C53C3">
      <w:pPr>
        <w:tabs>
          <w:tab w:val="left" w:pos="0"/>
        </w:tabs>
        <w:spacing w:after="0" w:line="276" w:lineRule="auto"/>
        <w:ind w:right="-143"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Градостроительный кодекс Российской Федерации от 29 декабря 2004 г. № 190-ФЗ;</w:t>
      </w:r>
    </w:p>
    <w:p w:rsidR="00C2773B" w:rsidRPr="00C2773B" w:rsidRDefault="00C2773B" w:rsidP="00C2773B">
      <w:pPr>
        <w:tabs>
          <w:tab w:val="left" w:pos="0"/>
        </w:tabs>
        <w:spacing w:after="0" w:line="276" w:lineRule="auto"/>
        <w:ind w:right="-143"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xml:space="preserve">- Земельный кодекс Российской Федерации от 25 октября 2001 г. № 136-ФЗ; </w:t>
      </w:r>
    </w:p>
    <w:p w:rsidR="00C2773B" w:rsidRPr="00C2773B" w:rsidRDefault="00C2773B" w:rsidP="00C2773B">
      <w:pPr>
        <w:tabs>
          <w:tab w:val="left" w:pos="0"/>
        </w:tabs>
        <w:spacing w:after="0" w:line="276" w:lineRule="auto"/>
        <w:ind w:right="-143"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Гражданский кодекс Российской Федерации, часть I, от 30 ноября 1994 г. № 51-ФЗ;</w:t>
      </w:r>
    </w:p>
    <w:p w:rsidR="00C2773B" w:rsidRPr="00C2773B" w:rsidRDefault="00C2773B" w:rsidP="00C2773B">
      <w:pPr>
        <w:tabs>
          <w:tab w:val="left" w:pos="0"/>
        </w:tabs>
        <w:spacing w:after="0" w:line="276" w:lineRule="auto"/>
        <w:ind w:right="-143"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Водный кодекс Российской Федерации от 3 июня 2006 г. № 74-ФЗ;</w:t>
      </w:r>
    </w:p>
    <w:p w:rsidR="00C2773B" w:rsidRPr="00C2773B" w:rsidRDefault="00C2773B" w:rsidP="00C2773B">
      <w:pPr>
        <w:tabs>
          <w:tab w:val="left" w:pos="0"/>
        </w:tabs>
        <w:spacing w:after="0" w:line="276" w:lineRule="auto"/>
        <w:ind w:right="-143"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Лесной кодекс Российской Федерации от 4 декабря 2006 г. № 200-ФЗ;</w:t>
      </w:r>
    </w:p>
    <w:p w:rsidR="00C2773B" w:rsidRPr="00C2773B" w:rsidRDefault="00C2773B" w:rsidP="00C2773B">
      <w:pPr>
        <w:tabs>
          <w:tab w:val="left" w:pos="0"/>
        </w:tabs>
        <w:spacing w:after="0" w:line="276" w:lineRule="auto"/>
        <w:ind w:right="-143"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Воздушный кодекс Российской Федерации от 19 марта 1997 г. № 60-ФЗ;</w:t>
      </w:r>
    </w:p>
    <w:p w:rsidR="00C2773B" w:rsidRPr="00C2773B" w:rsidRDefault="00C2773B" w:rsidP="00C2773B">
      <w:pPr>
        <w:tabs>
          <w:tab w:val="left" w:pos="0"/>
        </w:tabs>
        <w:spacing w:after="0" w:line="276" w:lineRule="auto"/>
        <w:ind w:right="-143"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Жилищный кодекс Российской Федерации от 29 декабря 2004 г. № 188-ФЗ.</w:t>
      </w:r>
    </w:p>
    <w:p w:rsidR="00C2773B" w:rsidRPr="00C2773B" w:rsidRDefault="00C2773B" w:rsidP="00475F4F">
      <w:pPr>
        <w:numPr>
          <w:ilvl w:val="2"/>
          <w:numId w:val="3"/>
        </w:numPr>
        <w:tabs>
          <w:tab w:val="left" w:pos="0"/>
        </w:tabs>
        <w:spacing w:before="120" w:after="120" w:line="276" w:lineRule="auto"/>
        <w:ind w:left="0" w:firstLine="709"/>
        <w:jc w:val="both"/>
        <w:outlineLvl w:val="2"/>
        <w:rPr>
          <w:rFonts w:ascii="Times New Roman" w:eastAsia="Calibri" w:hAnsi="Times New Roman" w:cs="Times New Roman"/>
          <w:b/>
          <w:i/>
          <w:sz w:val="24"/>
          <w:szCs w:val="24"/>
        </w:rPr>
      </w:pPr>
      <w:bookmarkStart w:id="26" w:name="_Toc396129586"/>
      <w:bookmarkStart w:id="27" w:name="_Toc398555129"/>
      <w:bookmarkStart w:id="28" w:name="_Toc398643977"/>
      <w:bookmarkStart w:id="29" w:name="_Toc407390852"/>
      <w:bookmarkStart w:id="30" w:name="_Toc407391232"/>
      <w:bookmarkStart w:id="31" w:name="_Toc407391456"/>
      <w:r w:rsidRPr="00C2773B">
        <w:rPr>
          <w:rFonts w:ascii="Times New Roman" w:eastAsia="Calibri" w:hAnsi="Times New Roman" w:cs="Times New Roman"/>
          <w:b/>
          <w:i/>
          <w:sz w:val="24"/>
          <w:szCs w:val="24"/>
        </w:rPr>
        <w:t>Федеральные законы</w:t>
      </w:r>
      <w:bookmarkEnd w:id="26"/>
      <w:bookmarkEnd w:id="27"/>
      <w:bookmarkEnd w:id="28"/>
      <w:bookmarkEnd w:id="29"/>
      <w:bookmarkEnd w:id="30"/>
      <w:bookmarkEnd w:id="31"/>
    </w:p>
    <w:p w:rsidR="00C2773B" w:rsidRPr="00C2773B" w:rsidRDefault="00C2773B" w:rsidP="000C53C3">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-федеральный закон от 29 декабря 2004 г. № 191-ФЗ "О введении в действие Градостроительного кодекса Российской Федерации";</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-федеральный закон от 25 октября 2001 г. № 137-ФЗ "О введении в действие Земельного кодекса Российской Федерации";</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-федеральный закон от 6 октября 2003 г. № 131-ФЗ "Об общих принципах организации местного самоуправления в Российской Федерации";</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-федеральный закон от 27 декабря 2002 г. № 184-ФЗ "О техническом регулировании";</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-федеральный закон от 26 марта 2003 г. № 35-ФЗ "Об электроэнергетике";</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-федеральный закон Российской Федерации от 27 июля 2010 г. № 190-ФЗ "О теплоснабжении";</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-федеральный закон от 07 декабря 2011 г. № 416-ФЗ "О водоснабжении и водоотведении";</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-федеральный закон от 08 ноября 2007 г. № 257-ФЗ "Об автомобильных дорогах и о дорожной деятельности в Российской Федерации";</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-федеральный закон от 10 января 2003 № 17-ФЗ "О железнодорожном транспорте в Российской Федерации";</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-федеральный закон от 21 декабря 1994 г. № 69-ФЗ "О пожарной безопасности";</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-федеральный закон от 22 июля 2008 г. № 123-ФЗ "Технический регламент о</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требованиях пожарной безопасности";</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-федеральный закон от 12 февраля 1998 г. № 28-ФЗ "О гражданской обороне";</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-федеральный закон от 21 декабря 1994 г. № 68-ФЗ "О защите населения и территорий от чрезвычайных ситуаций природного и техногенного характера";</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-федеральный закон от 30 марта 1999 г. № 52-ФЗ "О санитарно-эпидемиологическом благополучии населения";</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-федеральный закон от 10 января 2002 г. № 7-ФЗ "Об охране окружающей среды";</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-федеральный закон от 4 мая 1999 г. № 96-ФЗ "Об охране атмосферного воздуха";</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-федеральный закон от 24 июня 1998 г. № 89-ФЗ "Об отходах производства и потребления";</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-федеральный закон от 25 июня 2002 г. № 73-ФЗ "Об объектах культурного наследия (памятниках истории и культуры) народов Российской Федерации";</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-федеральный закон от 15 апреля 1998 г. № 66-ФЗ "О садоводческих, огороднических и дачных некоммерческих объединениях граждан";</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lastRenderedPageBreak/>
        <w:t>-федеральный закон от 21 декабря 2004 г. № 172-ФЗ "О переводе земель или земельных участков из одной категории в другую";</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-федеральный закон от 24 июля 2007 № 221-ФЗ "О государственном кадастре недвижимости".</w:t>
      </w:r>
    </w:p>
    <w:p w:rsidR="00C2773B" w:rsidRPr="00C2773B" w:rsidRDefault="00C2773B" w:rsidP="00475F4F">
      <w:pPr>
        <w:numPr>
          <w:ilvl w:val="2"/>
          <w:numId w:val="3"/>
        </w:numPr>
        <w:tabs>
          <w:tab w:val="left" w:pos="0"/>
        </w:tabs>
        <w:spacing w:before="120" w:after="120" w:line="240" w:lineRule="auto"/>
        <w:ind w:left="0" w:firstLine="709"/>
        <w:jc w:val="both"/>
        <w:outlineLvl w:val="2"/>
        <w:rPr>
          <w:rFonts w:ascii="Times New Roman" w:eastAsia="Calibri" w:hAnsi="Times New Roman" w:cs="Times New Roman"/>
          <w:b/>
          <w:i/>
          <w:sz w:val="24"/>
          <w:szCs w:val="24"/>
        </w:rPr>
      </w:pPr>
      <w:bookmarkStart w:id="32" w:name="_Toc396129587"/>
      <w:bookmarkStart w:id="33" w:name="_Toc398555130"/>
      <w:bookmarkStart w:id="34" w:name="_Toc398643978"/>
      <w:bookmarkStart w:id="35" w:name="_Toc407390853"/>
      <w:bookmarkStart w:id="36" w:name="_Toc407391233"/>
      <w:bookmarkStart w:id="37" w:name="_Toc407391457"/>
      <w:r w:rsidRPr="00C2773B">
        <w:rPr>
          <w:rFonts w:ascii="Times New Roman" w:eastAsia="Calibri" w:hAnsi="Times New Roman" w:cs="Times New Roman"/>
          <w:b/>
          <w:i/>
          <w:sz w:val="24"/>
          <w:szCs w:val="24"/>
        </w:rPr>
        <w:t>Постановления Правительства Российской Федерации</w:t>
      </w:r>
      <w:bookmarkEnd w:id="32"/>
      <w:bookmarkEnd w:id="33"/>
      <w:bookmarkEnd w:id="34"/>
      <w:bookmarkEnd w:id="35"/>
      <w:bookmarkEnd w:id="36"/>
      <w:bookmarkEnd w:id="37"/>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постановление Правительства Российской Федерации от 16 февраля 2008 г. № 87 "О составе разделов проектной документации и требованиях к их содержанию";</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постановление Правительства Российской Федерации от 9 июня 2006 г. № 363 "Об информационном обеспечении градостроительной деятельности";</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постановление Правительства Российской Федерации от 11 августа 2003 г.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постановление Правительства Российской Федерации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постановление Правительства Российской Федерации от 20 ноября 2000 г. № 878 "Об утверждении Правил охраны газораспределительных сетей";</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постановление Правительства Российской Федерации от 5 сентября 2013 г. № 782 "О схемах водоснабжения и водоотведения";</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постановление Правительства Российской Федерации от 09 июня 1995 г. № 578 "Об утверждении Правил охраны линий и сооружений связи Российской Федерации";</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постановление Правительства Российской Федерации от 02 сентября 2009 № 717 "О нормах отвода земель для размещения автомобильных дорог и (или) объектов дорожного сервиса";</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постановление Правительства Российской Федерации от 28 сентября 2009 г. № 767 "О классификации автомобильных дорог в Российской Федерации";</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постановление Правительства Российской Федерации от 29 октября 2009 № 860 "О требованиях к обеспеченности автомобильных дорог общего пользования объектами дорожного сервиса, размещаемыми в границах полос отвода";</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постановление Правительства Российской Федерации от 25 апреля 2012 г. № 390 "Правила противопожарного режима в Российской Федерации";</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постановление Правительства РФ от 05.05.2014 г. № 405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 (вместе с "Положением об установлении запретных и иных зон с особыми условиями использования земель для обеспечения функционирования военных объектов Вооруженных СилРоссийской Федерации, других войск, воинских формирований и органов, выполняющих задачи в области обороны страны");</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постановление Правительства Российской Федерации от 26 апреля 2008 г. № 315 "Об утверждении Положения о зонах охраны объектов культурного наследия (памятников истории и культуры) народов Российской Федерации";</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lastRenderedPageBreak/>
        <w:t xml:space="preserve">- постановление Правительства Российской Федерации от 29 июня 2007 г. № 414 "Об утверждении Правил санитарной безопасности в лесах"; </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постановление Правительства Российской Федерации от 30 июня 2007 г. № 417 "Об утверждении Правил пожарной безопасности в лесах";</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распоряжение Правительства Российской Федерации от 19 октября 1999 г. № 1683-р "О методике определения нормативной потребности субъектов Российской Федерации в объектах социальной инфраструктуры".</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распоряжение Правительства Российской Федерации от 03 июля 1996 г. № 1063-р "О социальных нормативах и нормах", изменения, внесенные распоряжением № 923-р от 13 июля 2007 г. в распоряжение Правительства Российской Федерации от 3 июля 1996 г. № 1063-р.</w:t>
      </w:r>
    </w:p>
    <w:p w:rsidR="00C2773B" w:rsidRPr="00C2773B" w:rsidRDefault="00C2773B" w:rsidP="00475F4F">
      <w:pPr>
        <w:numPr>
          <w:ilvl w:val="2"/>
          <w:numId w:val="3"/>
        </w:numPr>
        <w:tabs>
          <w:tab w:val="left" w:pos="0"/>
        </w:tabs>
        <w:spacing w:before="120" w:after="120" w:line="240" w:lineRule="auto"/>
        <w:ind w:left="0" w:firstLine="709"/>
        <w:jc w:val="both"/>
        <w:outlineLvl w:val="2"/>
        <w:rPr>
          <w:rFonts w:ascii="Times New Roman" w:eastAsia="Calibri" w:hAnsi="Times New Roman" w:cs="Times New Roman"/>
          <w:b/>
          <w:i/>
          <w:sz w:val="24"/>
          <w:szCs w:val="24"/>
        </w:rPr>
      </w:pPr>
      <w:bookmarkStart w:id="38" w:name="_Toc396129588"/>
      <w:bookmarkStart w:id="39" w:name="_Toc398555131"/>
      <w:bookmarkStart w:id="40" w:name="_Toc398643979"/>
      <w:bookmarkStart w:id="41" w:name="_Toc407390854"/>
      <w:bookmarkStart w:id="42" w:name="_Toc407391234"/>
      <w:bookmarkStart w:id="43" w:name="_Toc407391458"/>
      <w:r w:rsidRPr="00C2773B">
        <w:rPr>
          <w:rFonts w:ascii="Times New Roman" w:eastAsia="Calibri" w:hAnsi="Times New Roman" w:cs="Times New Roman"/>
          <w:b/>
          <w:i/>
          <w:sz w:val="24"/>
          <w:szCs w:val="24"/>
        </w:rPr>
        <w:t>Документы министерств и ведомств Российской Федерации</w:t>
      </w:r>
      <w:bookmarkEnd w:id="38"/>
      <w:bookmarkEnd w:id="39"/>
      <w:bookmarkEnd w:id="40"/>
      <w:bookmarkEnd w:id="41"/>
      <w:bookmarkEnd w:id="42"/>
      <w:bookmarkEnd w:id="43"/>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приказ Министерства регионального развития Российской Федерации от 26.05.2011 г. № 244 "Об утверждении Методических рекомендаций по разработке проектов генеральных планов поселений и городских округов";</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приказ Министерства регионального развития Российской Федерации от 30.01.2012 г. №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приказ Министерства регионального развития Российской Федерации от 27.02.2012 г. № 69 "Об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 муниципальных образований";</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приказ Министерства архитектуры, строительства и жилищно-коммунального хозяйства Российской Федерации от 17 августа 1992 г. № 197 "О типовых правилах охраны коммунальных тепловых сетей";</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приказ Министерства здравоохранения Российской Федерации (Минздрав России) от 6 августа 2013 г. N 529 н "Об утверждении номенклатуры медицинских организаций";</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приказ Министерства регионального развития Российской Федерации от 27.12.2011 г. № 613 "Об утверждении Методических рекомендаций по разработке норм и правил по благоустройству территорий муниципальных образований".</w:t>
      </w:r>
    </w:p>
    <w:p w:rsidR="00C2773B" w:rsidRPr="00C2773B" w:rsidRDefault="00C2773B" w:rsidP="00475F4F">
      <w:pPr>
        <w:numPr>
          <w:ilvl w:val="2"/>
          <w:numId w:val="3"/>
        </w:numPr>
        <w:tabs>
          <w:tab w:val="left" w:pos="0"/>
        </w:tabs>
        <w:spacing w:before="120" w:after="120" w:line="276" w:lineRule="auto"/>
        <w:ind w:left="0" w:firstLine="709"/>
        <w:jc w:val="both"/>
        <w:outlineLvl w:val="2"/>
        <w:rPr>
          <w:rFonts w:ascii="Times New Roman" w:eastAsia="Calibri" w:hAnsi="Times New Roman" w:cs="Times New Roman"/>
          <w:b/>
          <w:i/>
          <w:sz w:val="24"/>
          <w:szCs w:val="24"/>
        </w:rPr>
      </w:pPr>
      <w:bookmarkStart w:id="44" w:name="_Toc396129589"/>
      <w:bookmarkStart w:id="45" w:name="_Toc398555132"/>
      <w:bookmarkStart w:id="46" w:name="_Toc398643980"/>
      <w:bookmarkStart w:id="47" w:name="_Toc407390855"/>
      <w:bookmarkStart w:id="48" w:name="_Toc407391235"/>
      <w:bookmarkStart w:id="49" w:name="_Toc407391459"/>
      <w:r w:rsidRPr="00C2773B">
        <w:rPr>
          <w:rFonts w:ascii="Times New Roman" w:eastAsia="Calibri" w:hAnsi="Times New Roman" w:cs="Times New Roman"/>
          <w:b/>
          <w:i/>
          <w:sz w:val="24"/>
          <w:szCs w:val="24"/>
        </w:rPr>
        <w:t>Своды правил, строительные нормы и правила, ГОСТы, санитарные и санитарно-эпидемиологические правила и нормативы</w:t>
      </w:r>
      <w:bookmarkEnd w:id="44"/>
      <w:bookmarkEnd w:id="45"/>
      <w:bookmarkEnd w:id="46"/>
      <w:bookmarkEnd w:id="47"/>
      <w:bookmarkEnd w:id="48"/>
      <w:bookmarkEnd w:id="49"/>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42.13330.2011 "Градостроительство. Планировка и застройка городских и сельских поселений. Актуализированная редакция СНиП 2.07.01-89*";</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СНиП 11-04-2003 "Инструкция о порядке разработки, согласования, экспертизы и утверждения градостроительной документации";</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РДС 30-201-98 "Инструкция о порядке проектирования и установления красных линий в поселениях и других поселениях Российской Федерации";</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СанПин 2.2.1/2.1.1.1200-03 "Санитарно-защитные зоны и санитарная классификация предприятий, сооружений и иных объектов" (новая редакция);</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30-102-99 "Планировка и застройка территорий малоэтажного жилищного строительства";</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lastRenderedPageBreak/>
        <w:t>- СП 35-102-2001 "Жилая среда с планировочными элементами, доступными инвалидам";</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ВСН 62-91* "Проектирование среды жизнедеятельности с учетом потребностей инвалидов и маломобильных групп населения";</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59.13330.2012 "Доступность зданий и сооружений для маломобильных групп населения. Актуализированная редакция СНиП 35-01-2001";</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ГОСТ Р 52143-2003 "Социальное обслуживание населения. Основные виды социальных услуг";</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ГОСТ 52498-2005 "Социальное обслуживание населения. Классификация учреждений социального обслуживания";</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35-106-2003 "Расчет и размещение учреждений социального обслуживания пожилых людей";</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СанПиН 2.1.3.2630-10 "Санитарно-эпидемиологические требования к организациям, осуществляющим медицинскую деятельность";</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31-112-2004 "Физкультурно-спортивные залы";</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31-115-2006 "Открытые плоскостные физкультурно-спортивные сооружения";</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31-113-2004 "Бассейны для плавания";</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35-109-2005 "Помещения для досуговой и физкультурно-оздоровительной деятельности пожилых людей";</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118.13330.2012 "Общественные здания и сооружения";</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44.13330.2011 "Административные и бытовые здания. Актуализированная редакция СНиП 2.09.04-87*";</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СанПиН 2.2.1/2.1.1.1076-01 "Гигиенические требования к инсоляции и солнцезащите помещений жилых и общественных зданий и территорий";</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35-112-2005 "Дома-интернаты";</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35-117-2006 "Дома-интернаты для детей инвалидов";</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35-107-2003 "Здания учреждений временного пребывания лиц без определенного места жительства";</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35-116-2006 "Реабилитационные центры для детей и подростков с ограниченными возможностями";</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ГОСТ Р 52058-2003 "Услуги бытовые. Услуги прачечных. Общие технические условия";</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53.13330.2011 "Планировка и застройка территорий садоводческих (дачных) объединений граждан, здания и сооружения. Актуализированная редакция СНиП 30-02-97*";</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11-106-97**. "Порядок разработки, согласования, утверждения и состав проектно-планировочной документации на застройку территорий садоводческих (дачных) объединений граждан";</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105.13330.2012 "Здания и помещения для хранения и переработки сельскохозяйственной продукции. Актуализированная редакция СНиП 2.10.02-84";</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ВСН № 14278 тм-т1 "Нормы отвода земель для электрических сетей напряжением 0,38-750 кВ";</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Санитарные нормы и правила № 2971-84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36.13330.2012 "Магистральные трубопроводы";</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lastRenderedPageBreak/>
        <w:t>- СН 452-73 "Нормы отвода земель для магистральных трубопроводов";</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60.13330.2012 "Отопление, вентиляция и кондиционирование";</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124.13330.2012 "Тепловые сети";</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89.13330.2012 "Котельные установки";</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41-101-95 "Проектирование тепловых пунктов";</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62.13330.2011 "Свод правил. Газораспределительные системы. Актуализированная редакция СНиП 42-01-2002";</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42-101-2003 "Общие положения по проектированию и строительству газораспределительных систем из металлических и полиэтиленовых труб";</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125.13330.2012 "Нефтепродуктопроводы, прокладываемые на территории городов и других населенных пунктов";</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СанПиН 2.1.5.980-00 "Гигиенические требования к охране поверхностных вод";</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СанПиН 2.1.4.1110-02 "Зоны санитарной охраны источников водоснабжения и водопроводов питьевого назначения";</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СанПиН 2.1.4.1175-02 "Гигиенические требования к качеству воды нецентрализованного водоснабжения. Санитарная охрана источников";</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СН 456-73 "Нормы отвода земель для магистральных водоводов и канализационных коллекторов";</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31.13330.2012 "Водоснабжение. Наружные сети и сооружения";</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30.13330.2012 "Внутренний водопровод и канализация зданий";</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32.13330.2012 "Канализация. Наружные сети и сооружения";</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-СП 104.13330.2012 "Инженерная защита территории от затопления и подтопления";</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47.13330.2012 "Инженерные изыскания для строительства. Основные положения";</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58.13330.2012 "Гидротехнические сооружения. Основные положения";</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СНиП 2.05.02-85 "Автомобильные дороги";</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СН 467-74 "Нормы отвода земель для автомобильных дорог";</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ГОСТ Р 52399-2005 "Геометрические элементы автомобильных дорог";</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СНиП 21-02-99* "Стоянки автомобилей";</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xml:space="preserve">- СП 98.13330.2012 "Трамвайные и троллейбусные линии. Актуализированная </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редакция СНиП 2.05.09-90";</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НПБ 101-95 "Нормы проектирования объектов пожарной охраны";</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СНиП 21-01-97* "Пожарная безопасность зданий и сооружений";</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СанПиН 2.1.2882-11 "Гигиенические требования к размещению, устройству и содержанию кладбищ, зданий и сооружений похоронного назначения";</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МДС 31-10.2004 "Рекомендации по планировке и содержанию зданий, сооружений и комплексов похоронного назначения";</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lastRenderedPageBreak/>
        <w:t>- МДК 7-01.2003 "Методические рекомендации о порядке разработки генеральных схем очистки территории населенных пунктов Российской Федерации";</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СанПиН 2.1.7.1322-03 "Гигиенические требования к размещению и обезвреживанию отходов производства и потребления";</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2.1.7.1386-03 "Определение класса опасности токсичных отходов производства и потребления";</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2.1.7.1038-01 "Гигиенические требования к устройству и содержанию полигонов для твердых бытовых отходов";</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СНиП 2.01.28-85 "Полигоны по обезвреживанию и захоронению токсичных промышленных отходов. Основные положения по проектированию";</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СП 11-112-2001 "Порядок разработки и состав раздела "Инженерно-технические мероприятия гражданской обороны. Мероприятия по предупреждению чрезвычайных ситуаций" градостроительной документации для территорий городских и сельских поселений, других муниципальных образований";</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СНиП 2.01.51-90 "Инженерно-технические мероприятия гражданской обороны";</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ГОСТ 22.0.07-97 / ГОСТ Р 22.0.07-95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ГОСТ 22.0.06-97 / ГОСТ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СанПиН 2.1.6.1032-01 "Гигиенические требования к обеспечению качества атмосферного воздуха населенных мест";</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ГН 2.1.6.1338-03 "Предельно допустимые концентрации (ПДК) загрязняющих веществ в атмосферном воздухе населенных мест";</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ГН 2.1.6.2309-07 "Ориентировочные безопасные уровни воздействия (ОБУВ)</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xml:space="preserve"> загрязняющих веществ в атмосферном воздухе населенных мест. Гигиенические нормативы";</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СанПиН 2.1.7.1287-03 "Санитарно-эпидемиологические требования к качеству почвы";</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СанПиН 2.6.1.2523-09 (НРБ-99/2009) "Нормы радиационной безопасности";</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ГОСТ 17.5.3.04-83* "Охрана природы. Земли. Общие требования к рекультивации земель";</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ГОСТ 17.5.1.02-85 "Охрана природы. Земли. Классификация нарушенных земель</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highlight w:val="yellow"/>
        </w:rPr>
      </w:pPr>
      <w:r w:rsidRPr="00C2773B">
        <w:rPr>
          <w:rFonts w:ascii="Times New Roman" w:eastAsia="Calibri" w:hAnsi="Times New Roman" w:cs="Times New Roman"/>
          <w:sz w:val="24"/>
          <w:szCs w:val="24"/>
        </w:rPr>
        <w:t>для рекультивации".</w:t>
      </w:r>
    </w:p>
    <w:p w:rsidR="00C2773B" w:rsidRPr="00C2773B" w:rsidRDefault="00C2773B" w:rsidP="00C2773B">
      <w:pPr>
        <w:tabs>
          <w:tab w:val="left" w:pos="0"/>
        </w:tabs>
        <w:spacing w:after="0" w:line="276" w:lineRule="auto"/>
        <w:ind w:firstLine="709"/>
        <w:contextualSpacing/>
        <w:jc w:val="both"/>
        <w:rPr>
          <w:rFonts w:ascii="Times New Roman" w:eastAsia="Times New Roman" w:hAnsi="Times New Roman" w:cs="Times New Roman"/>
          <w:sz w:val="24"/>
          <w:szCs w:val="24"/>
          <w:highlight w:val="yellow"/>
          <w:lang w:eastAsia="ru-RU"/>
        </w:rPr>
      </w:pPr>
    </w:p>
    <w:p w:rsidR="00C2773B" w:rsidRPr="00C2773B" w:rsidRDefault="00C2773B" w:rsidP="00C2773B">
      <w:pPr>
        <w:spacing w:after="0" w:line="240" w:lineRule="auto"/>
        <w:rPr>
          <w:rFonts w:ascii="Times New Roman" w:eastAsia="Calibri" w:hAnsi="Times New Roman" w:cs="Times New Roman"/>
          <w:b/>
          <w:sz w:val="24"/>
          <w:szCs w:val="24"/>
        </w:rPr>
      </w:pPr>
      <w:bookmarkStart w:id="50" w:name="_Toc396129592"/>
      <w:bookmarkStart w:id="51" w:name="_Toc398555133"/>
      <w:bookmarkStart w:id="52" w:name="_Toc398643981"/>
      <w:r w:rsidRPr="00C2773B">
        <w:rPr>
          <w:rFonts w:ascii="Times New Roman" w:eastAsia="Calibri" w:hAnsi="Times New Roman" w:cs="Times New Roman"/>
          <w:sz w:val="24"/>
        </w:rPr>
        <w:br w:type="page"/>
      </w:r>
    </w:p>
    <w:p w:rsidR="00C2773B" w:rsidRPr="00C2773B" w:rsidRDefault="00C2773B" w:rsidP="00475F4F">
      <w:pPr>
        <w:numPr>
          <w:ilvl w:val="0"/>
          <w:numId w:val="3"/>
        </w:numPr>
        <w:tabs>
          <w:tab w:val="left" w:pos="0"/>
        </w:tabs>
        <w:spacing w:after="0" w:line="276" w:lineRule="auto"/>
        <w:ind w:left="0" w:firstLine="709"/>
        <w:contextualSpacing/>
        <w:jc w:val="both"/>
        <w:outlineLvl w:val="0"/>
        <w:rPr>
          <w:rFonts w:ascii="Times New Roman" w:eastAsia="Calibri" w:hAnsi="Times New Roman" w:cs="Times New Roman"/>
          <w:b/>
          <w:sz w:val="24"/>
          <w:szCs w:val="24"/>
        </w:rPr>
      </w:pPr>
      <w:bookmarkStart w:id="53" w:name="_Toc407390856"/>
      <w:bookmarkStart w:id="54" w:name="_Toc407391236"/>
      <w:bookmarkStart w:id="55" w:name="_Toc407391460"/>
      <w:r w:rsidRPr="00C2773B">
        <w:rPr>
          <w:rFonts w:ascii="Times New Roman" w:eastAsia="Calibri" w:hAnsi="Times New Roman" w:cs="Times New Roman"/>
          <w:b/>
          <w:sz w:val="24"/>
          <w:szCs w:val="24"/>
        </w:rPr>
        <w:lastRenderedPageBreak/>
        <w:t>Показатели градостроительного проектирования, устанавливаемые местными нормативами градостроительного проектирования поселения</w:t>
      </w:r>
      <w:bookmarkEnd w:id="50"/>
      <w:bookmarkEnd w:id="51"/>
      <w:bookmarkEnd w:id="52"/>
      <w:bookmarkEnd w:id="53"/>
      <w:bookmarkEnd w:id="54"/>
      <w:bookmarkEnd w:id="55"/>
    </w:p>
    <w:p w:rsidR="00C2773B" w:rsidRPr="00C2773B" w:rsidRDefault="00C2773B" w:rsidP="00C2773B">
      <w:pPr>
        <w:spacing w:after="0" w:line="240" w:lineRule="auto"/>
        <w:ind w:firstLine="680"/>
        <w:jc w:val="both"/>
        <w:rPr>
          <w:rFonts w:ascii="Times New Roman" w:eastAsia="Calibri" w:hAnsi="Times New Roman" w:cs="Times New Roman"/>
          <w:sz w:val="24"/>
        </w:rPr>
      </w:pP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В соответствии с действующим градостроительным законодательством Российской Федерации, нормативы градостроительного проектирования поселения устанавливают совокупность:</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расчетных показателей минимально допустимого уровня обеспеченности населения объектами местного значения поселения, отнесённым к таковым градостроительным законодательством Российской Федерации, объектами благоустройства территории, иными объектами местного значения поселения;</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расчетных показателей максимально допустимого уровня территориальной доступности таких объектов для населения поселения.</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highlight w:val="yellow"/>
        </w:rPr>
      </w:pPr>
    </w:p>
    <w:p w:rsidR="00C2773B" w:rsidRPr="00C2773B" w:rsidRDefault="00C2773B" w:rsidP="00475F4F">
      <w:pPr>
        <w:numPr>
          <w:ilvl w:val="1"/>
          <w:numId w:val="3"/>
        </w:numPr>
        <w:tabs>
          <w:tab w:val="left" w:pos="0"/>
        </w:tabs>
        <w:spacing w:after="240" w:line="240" w:lineRule="auto"/>
        <w:ind w:left="0" w:firstLine="709"/>
        <w:jc w:val="both"/>
        <w:outlineLvl w:val="1"/>
        <w:rPr>
          <w:rFonts w:ascii="Times New Roman" w:eastAsia="Calibri" w:hAnsi="Times New Roman" w:cs="Times New Roman"/>
          <w:b/>
          <w:sz w:val="24"/>
          <w:szCs w:val="24"/>
        </w:rPr>
      </w:pPr>
      <w:bookmarkStart w:id="56" w:name="_Toc396129593"/>
      <w:bookmarkStart w:id="57" w:name="_Toc398555134"/>
      <w:bookmarkStart w:id="58" w:name="_Toc398643982"/>
      <w:bookmarkStart w:id="59" w:name="_Toc407390857"/>
      <w:bookmarkStart w:id="60" w:name="_Toc407391237"/>
      <w:bookmarkStart w:id="61" w:name="_Toc407391461"/>
      <w:r w:rsidRPr="00C2773B">
        <w:rPr>
          <w:rFonts w:ascii="Times New Roman" w:eastAsia="Calibri" w:hAnsi="Times New Roman" w:cs="Times New Roman"/>
          <w:b/>
          <w:sz w:val="24"/>
          <w:szCs w:val="24"/>
        </w:rPr>
        <w:t>Объекты местного значения, в том числе объекты капитального строительства местного значения поселения, с нормируемым уровнем обеспеченности населения поселения, нормируемым радиусом обслуживания</w:t>
      </w:r>
      <w:bookmarkEnd w:id="56"/>
      <w:bookmarkEnd w:id="57"/>
      <w:bookmarkEnd w:id="58"/>
      <w:bookmarkEnd w:id="59"/>
      <w:bookmarkEnd w:id="60"/>
      <w:bookmarkEnd w:id="61"/>
    </w:p>
    <w:p w:rsidR="00C2773B" w:rsidRPr="00C2773B" w:rsidRDefault="00C2773B" w:rsidP="00C2773B">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В число объектов местного значения поселения входят объекты, относящиеся к областям, определённым законом Оренбургской области N 1037/233-IV-ОЗ от 16.03.2007 «О градостроительной деятельности на территории Оренбургской области»:</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–виды объектов местного значения в области транспорта, автомобильных дорог местного значения в границах населенных пунктов: остановки общественного транспорта; автобусные парки; автомобильные дороги местного значения в границах населенных пунктов и объекты дорожной деятельности на таких автомобильных дорогах, в том числе искусственные сооружения (мосты, путепроводы, трубопроводы, тоннели, эстакады, подсобные сооружения);</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–виды объектов местного значения в области предупреждения чрезвычайных ситуаций и ликвидации их последствий: объекты инженерной защиты и гидротехнические сооружения в границах населенных пунктов; объекты аварийно-спасательной службы и (или) аварийно-спасательных формирований;</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xml:space="preserve">–виды объектов местного значения в области образования: дошкольные образовательные организации (за исключением организаций, подлежащих отображению на схеме территориального планирования Оренбургской области и </w:t>
      </w:r>
      <w:r w:rsidR="0030155B">
        <w:rPr>
          <w:rFonts w:ascii="Times New Roman" w:eastAsia="Calibri" w:hAnsi="Times New Roman" w:cs="Times New Roman"/>
          <w:sz w:val="24"/>
          <w:szCs w:val="24"/>
        </w:rPr>
        <w:t>Сакмарс</w:t>
      </w:r>
      <w:r w:rsidRPr="00C2773B">
        <w:rPr>
          <w:rFonts w:ascii="Times New Roman" w:eastAsia="Calibri" w:hAnsi="Times New Roman" w:cs="Times New Roman"/>
          <w:sz w:val="24"/>
          <w:szCs w:val="24"/>
        </w:rPr>
        <w:t xml:space="preserve">кого района); общеобразовательные организации (за исключением организаций, подлежащих отображению на схемах территориального планирования Оренбургской области и </w:t>
      </w:r>
      <w:r w:rsidR="0030155B">
        <w:rPr>
          <w:rFonts w:ascii="Times New Roman" w:eastAsia="Calibri" w:hAnsi="Times New Roman" w:cs="Times New Roman"/>
          <w:sz w:val="24"/>
          <w:szCs w:val="24"/>
        </w:rPr>
        <w:t>Сакмарс</w:t>
      </w:r>
      <w:r w:rsidRPr="00C2773B">
        <w:rPr>
          <w:rFonts w:ascii="Times New Roman" w:eastAsia="Calibri" w:hAnsi="Times New Roman" w:cs="Times New Roman"/>
          <w:sz w:val="24"/>
          <w:szCs w:val="24"/>
        </w:rPr>
        <w:t xml:space="preserve">кого района);  образовательные организации дополнительного образования детей (за исключением организаций, подлежащих отображению на схемах территориального планирования Оренбургской области и </w:t>
      </w:r>
      <w:r w:rsidR="0030155B">
        <w:rPr>
          <w:rFonts w:ascii="Times New Roman" w:eastAsia="Calibri" w:hAnsi="Times New Roman" w:cs="Times New Roman"/>
          <w:sz w:val="24"/>
          <w:szCs w:val="24"/>
        </w:rPr>
        <w:t>Сакмарс</w:t>
      </w:r>
      <w:r w:rsidRPr="00C2773B">
        <w:rPr>
          <w:rFonts w:ascii="Times New Roman" w:eastAsia="Calibri" w:hAnsi="Times New Roman" w:cs="Times New Roman"/>
          <w:sz w:val="24"/>
          <w:szCs w:val="24"/>
        </w:rPr>
        <w:t xml:space="preserve">кого района); негосударственные организации высшего образования; </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–виды объектов местного значения в области физической культуры, массового спорта и отдыха, туризма: здания и сооружения для развития физической культуры и массового спорта; здания и сооружения для проведения поселковых, сельских официальных физкультурно-оздоровительных и спортивных мероприятий; туристические базы, гостиницы, мотели, кемпинги, базы отдыха, параметры которых устанавливаются заданием на разработку генер</w:t>
      </w:r>
      <w:r w:rsidR="00413560">
        <w:rPr>
          <w:rFonts w:ascii="Times New Roman" w:eastAsia="Calibri" w:hAnsi="Times New Roman" w:cs="Times New Roman"/>
          <w:sz w:val="24"/>
          <w:szCs w:val="24"/>
        </w:rPr>
        <w:t>ального плана: пляжи, купальни, парки развлечений</w:t>
      </w:r>
      <w:r w:rsidRPr="00C2773B">
        <w:rPr>
          <w:rFonts w:ascii="Times New Roman" w:eastAsia="Calibri" w:hAnsi="Times New Roman" w:cs="Times New Roman"/>
          <w:sz w:val="24"/>
          <w:szCs w:val="24"/>
        </w:rPr>
        <w:t>;</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–виды объектов местного значения в области жилищного строительства: муниципальный жилищный фонд, в том числе специализированный;</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lastRenderedPageBreak/>
        <w:t xml:space="preserve">–виды объектов местного значения в области развития инженерной инфраструктуры, сбора, вывоза, утилизации и переработки бытовых промышленных отходов и мусора: объекты электро-, тепло-, газо-, водоснабжения, водоотведения, связи и снабжения населения топливом, за исключением объектов, указанных в абзаце втором пункта 7 приложения 1 и абзаце втором пункта 5 приложения 2 к закону «О градостроительной деятельности на территории Оренбургской области»; объекты для сбора и вывоза бытовых отходов и мусора, необходимые для обеспечения полномочий органов местного самоуправления; объекты для сбора, вывоза, утилизации и переработки бытовых отходов - свалки, полигоны бытовых отходов, объекты по переработке бытовых и биологических отходов, необходимые для обеспечения полномочий органов местного самоуправления, за исключением объектов, указанных в абзаце третьем пункта 7 приложения 1 и абзаце третьем пункта 5 приложения 2 к закону «О градостроительной деятельности на территории Оренбургской области»; </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–виды объектов местного значения в области организации ритуальных услуг: места погребения; здания и сооружения организаций ритуального обслуживания;</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xml:space="preserve">–виды объектов местного значения в области промышленности, агропромышленного комплекса, логистики и коммунально-складского хозяйства: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органов местного самоуправления,  или решение о создании которых принимает орган местного самоуправления; гаражи, паркинги, многоэтажные стоянки, относящиеся к муниципальной собственности; логистические центры, комплексы, складские территории, параметры которых устанавливаются заданием на разработку генерального плана; </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–виды объектов местного значения,  в области культуры и искусства: объекты культурного наследия местного значения - объекты, обладающие историко-архитектурной, художественной, научной и мемориальной ценностью, имеющие особое значение для истории и культуры муниципального образования, находящиеся на территории сельсовета, включенные в единый государственный реестр объектов культурного наследия (памятников истории и культуры) народов Российской Федерации; Дома культуры, кинотеатры, центры досуга населения, библиотеки; парки культуры и отдыха; музеи, объекты для развития местного народного художественного творчества и промыслов;</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–виды объектов местного значения в области благоустройства и озеленения территории, использования, охраны, защиты, воспроизводства лесов: лесничества, лесопарки на землях поселений, населенных пунктов, на которых расположены парки, скверы, бульвары, набережные в границах населенных пунктов;</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–виды объектов местного значения в области связи, общественного питания, торговли, бытового и коммунального обслуживания: здания и сооружения, параметры которых устанавливаются заданием на разработку генерального плана, в том числе: отделения связи; объекты торговли; предприятия общественного питания; рыночные комплексы; предприятия бытового обслуживания; предприятия коммунального обслуживания (химчистки, прачечные, бани), относящиеся к муниципальной собственности сельсовета;</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–виды объектов местного значения в области деятельности органов местного самоуправления: здания, строения и сооружения, необходимые для обеспечения осуществления полномочий органами местного самоуправления;</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lastRenderedPageBreak/>
        <w:t>Объекты, для размещения которых на территории поселения в соответствии с законодательством об общих принципах организации местного самоуправления в Российской Федерации требуется исключительно создание (обеспечение) условий и размещение которых не является прямой обязанностью органов местного самоуправления поселения, могут не являться объектами местного значения поселения.</w:t>
      </w:r>
    </w:p>
    <w:p w:rsidR="00C2773B" w:rsidRPr="00C2773B" w:rsidRDefault="00C2773B" w:rsidP="00520211">
      <w:pPr>
        <w:numPr>
          <w:ilvl w:val="0"/>
          <w:numId w:val="3"/>
        </w:numPr>
        <w:tabs>
          <w:tab w:val="left" w:pos="0"/>
        </w:tabs>
        <w:spacing w:before="120" w:after="0" w:line="276" w:lineRule="auto"/>
        <w:ind w:left="0" w:firstLine="709"/>
        <w:jc w:val="both"/>
        <w:outlineLvl w:val="0"/>
        <w:rPr>
          <w:rFonts w:ascii="Times New Roman" w:eastAsia="Calibri" w:hAnsi="Times New Roman" w:cs="Times New Roman"/>
          <w:b/>
          <w:sz w:val="24"/>
          <w:szCs w:val="24"/>
        </w:rPr>
      </w:pPr>
      <w:bookmarkStart w:id="62" w:name="_Toc398555135"/>
      <w:bookmarkStart w:id="63" w:name="_Toc398643983"/>
      <w:bookmarkStart w:id="64" w:name="_Toc407390858"/>
      <w:bookmarkStart w:id="65" w:name="_Toc407391238"/>
      <w:bookmarkStart w:id="66" w:name="_Toc407391462"/>
      <w:r w:rsidRPr="00C2773B">
        <w:rPr>
          <w:rFonts w:ascii="Times New Roman" w:eastAsia="Calibri" w:hAnsi="Times New Roman" w:cs="Times New Roman"/>
          <w:b/>
          <w:sz w:val="24"/>
          <w:szCs w:val="24"/>
        </w:rPr>
        <w:t>Общие данные о поселении</w:t>
      </w:r>
      <w:bookmarkEnd w:id="62"/>
      <w:bookmarkEnd w:id="63"/>
      <w:bookmarkEnd w:id="64"/>
      <w:bookmarkEnd w:id="65"/>
      <w:bookmarkEnd w:id="66"/>
    </w:p>
    <w:p w:rsidR="00C2773B" w:rsidRPr="00C2773B" w:rsidRDefault="00C2773B" w:rsidP="00475F4F">
      <w:pPr>
        <w:numPr>
          <w:ilvl w:val="1"/>
          <w:numId w:val="3"/>
        </w:numPr>
        <w:tabs>
          <w:tab w:val="left" w:pos="0"/>
        </w:tabs>
        <w:spacing w:before="120" w:after="120" w:line="276" w:lineRule="auto"/>
        <w:ind w:left="1176" w:hanging="467"/>
        <w:jc w:val="both"/>
        <w:outlineLvl w:val="1"/>
        <w:rPr>
          <w:rFonts w:ascii="Times New Roman" w:eastAsia="Calibri" w:hAnsi="Times New Roman" w:cs="Times New Roman"/>
          <w:b/>
          <w:sz w:val="24"/>
          <w:szCs w:val="24"/>
        </w:rPr>
      </w:pPr>
      <w:bookmarkStart w:id="67" w:name="_Toc398555136"/>
      <w:bookmarkStart w:id="68" w:name="_Toc398643984"/>
      <w:bookmarkStart w:id="69" w:name="_Toc407390859"/>
      <w:bookmarkStart w:id="70" w:name="_Toc407391239"/>
      <w:bookmarkStart w:id="71" w:name="_Toc407391463"/>
      <w:r w:rsidRPr="00C2773B">
        <w:rPr>
          <w:rFonts w:ascii="Times New Roman" w:eastAsia="Calibri" w:hAnsi="Times New Roman" w:cs="Times New Roman"/>
          <w:b/>
          <w:sz w:val="24"/>
          <w:szCs w:val="24"/>
        </w:rPr>
        <w:t>Характеристика территории</w:t>
      </w:r>
      <w:bookmarkEnd w:id="67"/>
      <w:bookmarkEnd w:id="68"/>
      <w:bookmarkEnd w:id="69"/>
      <w:bookmarkEnd w:id="70"/>
      <w:bookmarkEnd w:id="71"/>
    </w:p>
    <w:p w:rsidR="00C2773B" w:rsidRPr="00C2773B" w:rsidRDefault="00C2773B" w:rsidP="00C2773B">
      <w:pPr>
        <w:tabs>
          <w:tab w:val="left" w:pos="0"/>
        </w:tabs>
        <w:spacing w:after="120" w:line="240" w:lineRule="auto"/>
        <w:ind w:firstLine="709"/>
        <w:jc w:val="both"/>
        <w:rPr>
          <w:rFonts w:ascii="Times New Roman" w:eastAsia="Calibri" w:hAnsi="Times New Roman" w:cs="Times New Roman"/>
          <w:b/>
          <w:sz w:val="24"/>
          <w:szCs w:val="24"/>
        </w:rPr>
      </w:pPr>
      <w:bookmarkStart w:id="72" w:name="_Toc375663291"/>
      <w:bookmarkStart w:id="73" w:name="_Toc396212469"/>
      <w:bookmarkStart w:id="74" w:name="_Toc396296032"/>
      <w:bookmarkStart w:id="75" w:name="_Toc375663282"/>
      <w:bookmarkStart w:id="76" w:name="_Toc396212464"/>
      <w:bookmarkStart w:id="77" w:name="_Toc396296027"/>
      <w:r w:rsidRPr="00C2773B">
        <w:rPr>
          <w:rFonts w:ascii="Times New Roman" w:eastAsia="Calibri" w:hAnsi="Times New Roman" w:cs="Times New Roman"/>
          <w:b/>
          <w:sz w:val="24"/>
          <w:szCs w:val="24"/>
        </w:rPr>
        <w:t>Территори</w:t>
      </w:r>
      <w:bookmarkEnd w:id="72"/>
      <w:bookmarkEnd w:id="73"/>
      <w:bookmarkEnd w:id="74"/>
      <w:r w:rsidRPr="00C2773B">
        <w:rPr>
          <w:rFonts w:ascii="Times New Roman" w:eastAsia="Calibri" w:hAnsi="Times New Roman" w:cs="Times New Roman"/>
          <w:b/>
          <w:sz w:val="24"/>
          <w:szCs w:val="24"/>
        </w:rPr>
        <w:t>альные ресурсы и численность населения</w:t>
      </w:r>
    </w:p>
    <w:p w:rsidR="00520211" w:rsidRPr="00520211" w:rsidRDefault="00520211" w:rsidP="00520211">
      <w:pPr>
        <w:tabs>
          <w:tab w:val="left" w:pos="0"/>
        </w:tabs>
        <w:spacing w:after="0" w:line="276" w:lineRule="auto"/>
        <w:ind w:firstLine="709"/>
        <w:contextualSpacing/>
        <w:jc w:val="both"/>
        <w:rPr>
          <w:rFonts w:ascii="Times New Roman" w:eastAsia="Calibri" w:hAnsi="Times New Roman" w:cs="Times New Roman"/>
          <w:sz w:val="24"/>
          <w:szCs w:val="24"/>
        </w:rPr>
      </w:pPr>
      <w:bookmarkStart w:id="78" w:name="_Toc396129600"/>
      <w:bookmarkStart w:id="79" w:name="_Toc398555139"/>
      <w:bookmarkStart w:id="80" w:name="_Toc398643990"/>
      <w:bookmarkStart w:id="81" w:name="_Toc407390865"/>
      <w:bookmarkStart w:id="82" w:name="_Toc407391245"/>
      <w:bookmarkStart w:id="83" w:name="_Toc407391469"/>
      <w:bookmarkEnd w:id="75"/>
      <w:bookmarkEnd w:id="76"/>
      <w:bookmarkEnd w:id="77"/>
      <w:r w:rsidRPr="00520211">
        <w:rPr>
          <w:rFonts w:ascii="Times New Roman" w:eastAsia="Calibri" w:hAnsi="Times New Roman" w:cs="Times New Roman"/>
          <w:sz w:val="24"/>
          <w:szCs w:val="24"/>
        </w:rPr>
        <w:t>МО Сакмарский сельсовет расположен в центральной части Сакмарского района Оренбургской области, Приволжского федерального округа Российской Федерации и граничит:</w:t>
      </w:r>
    </w:p>
    <w:p w:rsidR="00520211" w:rsidRPr="00520211" w:rsidRDefault="00520211" w:rsidP="00520211">
      <w:pPr>
        <w:tabs>
          <w:tab w:val="left" w:pos="0"/>
        </w:tabs>
        <w:spacing w:after="0" w:line="276" w:lineRule="auto"/>
        <w:ind w:firstLine="709"/>
        <w:contextualSpacing/>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-на севере с МО Марьевский сельсовет Сакмарского района Оренбургской области;</w:t>
      </w:r>
    </w:p>
    <w:p w:rsidR="00520211" w:rsidRPr="00520211" w:rsidRDefault="00520211" w:rsidP="00520211">
      <w:pPr>
        <w:tabs>
          <w:tab w:val="left" w:pos="0"/>
        </w:tabs>
        <w:spacing w:after="0" w:line="276" w:lineRule="auto"/>
        <w:ind w:firstLine="709"/>
        <w:contextualSpacing/>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-на востоке с МО Архиповский сельсовет Сакмарского района Оренбургской области;</w:t>
      </w:r>
    </w:p>
    <w:p w:rsidR="00520211" w:rsidRPr="00520211" w:rsidRDefault="00520211" w:rsidP="00520211">
      <w:pPr>
        <w:tabs>
          <w:tab w:val="left" w:pos="0"/>
        </w:tabs>
        <w:spacing w:after="0" w:line="276" w:lineRule="auto"/>
        <w:ind w:firstLine="709"/>
        <w:contextualSpacing/>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-на северо-западе с МО Светлый сельсовет Сакмарского района Оренбургской области;</w:t>
      </w:r>
    </w:p>
    <w:p w:rsidR="00520211" w:rsidRPr="00520211" w:rsidRDefault="00520211" w:rsidP="00520211">
      <w:pPr>
        <w:tabs>
          <w:tab w:val="left" w:pos="0"/>
        </w:tabs>
        <w:spacing w:after="0" w:line="276" w:lineRule="auto"/>
        <w:ind w:firstLine="709"/>
        <w:contextualSpacing/>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 на западе с МО Татаро-Каргалинский сельсовет Сакмарского района Оренбургской области;</w:t>
      </w:r>
    </w:p>
    <w:p w:rsidR="00520211" w:rsidRPr="00520211" w:rsidRDefault="00520211" w:rsidP="00520211">
      <w:pPr>
        <w:tabs>
          <w:tab w:val="left" w:pos="0"/>
        </w:tabs>
        <w:spacing w:after="0" w:line="276" w:lineRule="auto"/>
        <w:ind w:firstLine="709"/>
        <w:contextualSpacing/>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-на юге с сельским поселением Краснокоммунарский поссовет и сельским поселением Беловский сельсовет Сакмарского района Оренбургской области.</w:t>
      </w:r>
    </w:p>
    <w:p w:rsidR="00520211" w:rsidRPr="00520211" w:rsidRDefault="00520211" w:rsidP="00520211">
      <w:pPr>
        <w:tabs>
          <w:tab w:val="left" w:pos="0"/>
        </w:tabs>
        <w:spacing w:after="0" w:line="276" w:lineRule="auto"/>
        <w:ind w:firstLine="709"/>
        <w:contextualSpacing/>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Границы установлены законом Оренбургской области «О МУНИЦИПАЛЬНЫХ ОБРАЗОВАНИЯХ В СОСТАВЕ МУНИЦИПАЛЬНОГО ОБРАЗОВАНИЯ САКМАРСКИЙ РАЙОН ОРЕНБУРГСКОЙ ОБЛАСТИ (Закон Оренбургской области от 09.03.2005 г. N 1910/347-III-ОЗ).</w:t>
      </w:r>
    </w:p>
    <w:p w:rsidR="00520211" w:rsidRPr="00520211" w:rsidRDefault="00520211" w:rsidP="00520211">
      <w:pPr>
        <w:spacing w:after="0" w:line="276" w:lineRule="auto"/>
        <w:ind w:firstLine="709"/>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В состав муниципального образования Сакмарский сельсовет Сакмарского района, согласно Закону Оренбургской области от 15 сентября 2008 г. N 2367/495-IV-ОЗ с изменением от 29.09.2009 № 3127/701-IV-ОЗ «Об утверждении перечня муниципальных образований Оренбургской области и населенных пунктов, входящих в их состав», входит два населённых пункта: с. Сакмара, с. Рыбхоз.</w:t>
      </w:r>
    </w:p>
    <w:p w:rsidR="00520211" w:rsidRPr="00520211" w:rsidRDefault="00520211" w:rsidP="00520211">
      <w:pPr>
        <w:spacing w:after="0" w:line="276" w:lineRule="auto"/>
        <w:ind w:firstLine="709"/>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Численность населения сельсовета по состоянию на 01 января 2011 года составляет 5200 человек (18% от общего числа сельского населения Сакмарского района в целом).</w:t>
      </w:r>
    </w:p>
    <w:p w:rsidR="00520211" w:rsidRPr="00520211" w:rsidRDefault="00520211" w:rsidP="00520211">
      <w:pPr>
        <w:spacing w:after="0" w:line="276" w:lineRule="auto"/>
        <w:ind w:firstLine="709"/>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 xml:space="preserve">Площадь МО Сакмарский сельсовет в установленных границах по картографическим измерениям составляет </w:t>
      </w:r>
      <w:r w:rsidRPr="00520211">
        <w:rPr>
          <w:rFonts w:ascii="Times New Roman" w:eastAsia="Calibri" w:hAnsi="Times New Roman" w:cs="Times New Roman"/>
          <w:bCs/>
          <w:color w:val="000000"/>
          <w:sz w:val="24"/>
          <w:szCs w:val="24"/>
        </w:rPr>
        <w:t xml:space="preserve">10 373  </w:t>
      </w:r>
      <w:r w:rsidRPr="00520211">
        <w:rPr>
          <w:rFonts w:ascii="Times New Roman" w:eastAsia="Calibri" w:hAnsi="Times New Roman" w:cs="Times New Roman"/>
          <w:sz w:val="24"/>
          <w:szCs w:val="24"/>
        </w:rPr>
        <w:t xml:space="preserve">га, площадь населенных пунктов (во вновь установленных границах) – </w:t>
      </w:r>
      <w:r w:rsidRPr="00520211">
        <w:rPr>
          <w:rFonts w:ascii="Times New Roman" w:eastAsia="Calibri" w:hAnsi="Times New Roman" w:cs="Times New Roman"/>
          <w:color w:val="000000"/>
          <w:sz w:val="24"/>
          <w:szCs w:val="24"/>
        </w:rPr>
        <w:t xml:space="preserve">360 </w:t>
      </w:r>
      <w:r w:rsidRPr="00520211">
        <w:rPr>
          <w:rFonts w:ascii="Times New Roman" w:eastAsia="Calibri" w:hAnsi="Times New Roman" w:cs="Times New Roman"/>
          <w:sz w:val="24"/>
          <w:szCs w:val="24"/>
        </w:rPr>
        <w:t>га.</w:t>
      </w:r>
    </w:p>
    <w:p w:rsidR="00520211" w:rsidRPr="00520211" w:rsidRDefault="00520211" w:rsidP="00520211">
      <w:pPr>
        <w:tabs>
          <w:tab w:val="left" w:pos="0"/>
        </w:tabs>
        <w:spacing w:after="0" w:line="276" w:lineRule="auto"/>
        <w:ind w:firstLine="709"/>
        <w:contextualSpacing/>
        <w:jc w:val="both"/>
        <w:rPr>
          <w:rFonts w:ascii="Times New Roman" w:eastAsia="Calibri" w:hAnsi="Times New Roman" w:cs="Times New Roman"/>
          <w:b/>
          <w:color w:val="000000"/>
          <w:sz w:val="24"/>
          <w:szCs w:val="24"/>
        </w:rPr>
      </w:pPr>
      <w:r w:rsidRPr="00520211">
        <w:rPr>
          <w:rFonts w:ascii="Times New Roman" w:eastAsia="Calibri" w:hAnsi="Times New Roman" w:cs="Times New Roman"/>
          <w:color w:val="000000"/>
          <w:sz w:val="24"/>
          <w:szCs w:val="24"/>
        </w:rPr>
        <w:t>Плотность населения в границах населённых пунктов по состоянию на 01.01.2011г. составляет 14,4 человек на 1 га; плотность населения в границах сельсовета – 50,1 чел/км</w:t>
      </w:r>
      <w:r w:rsidRPr="00520211">
        <w:rPr>
          <w:rFonts w:ascii="Times New Roman" w:eastAsia="Calibri" w:hAnsi="Times New Roman" w:cs="Times New Roman"/>
          <w:color w:val="000000"/>
          <w:sz w:val="24"/>
          <w:szCs w:val="24"/>
          <w:vertAlign w:val="superscript"/>
        </w:rPr>
        <w:t>2</w:t>
      </w:r>
      <w:r w:rsidRPr="00520211">
        <w:rPr>
          <w:rFonts w:ascii="Times New Roman" w:eastAsia="Calibri" w:hAnsi="Times New Roman" w:cs="Times New Roman"/>
          <w:color w:val="000000"/>
          <w:sz w:val="24"/>
          <w:szCs w:val="24"/>
        </w:rPr>
        <w:t>.</w:t>
      </w:r>
    </w:p>
    <w:p w:rsidR="00520211" w:rsidRPr="00520211" w:rsidRDefault="00520211" w:rsidP="00520211">
      <w:pPr>
        <w:widowControl w:val="0"/>
        <w:tabs>
          <w:tab w:val="left" w:pos="0"/>
        </w:tabs>
        <w:autoSpaceDE w:val="0"/>
        <w:autoSpaceDN w:val="0"/>
        <w:adjustRightInd w:val="0"/>
        <w:spacing w:after="120" w:line="276" w:lineRule="auto"/>
        <w:ind w:firstLine="709"/>
        <w:jc w:val="both"/>
        <w:rPr>
          <w:rFonts w:ascii="Times New Roman" w:eastAsia="Calibri" w:hAnsi="Times New Roman" w:cs="Times New Roman"/>
          <w:b/>
          <w:sz w:val="24"/>
          <w:szCs w:val="24"/>
        </w:rPr>
      </w:pPr>
      <w:r w:rsidRPr="00520211">
        <w:rPr>
          <w:rFonts w:ascii="Times New Roman" w:eastAsia="Calibri" w:hAnsi="Times New Roman" w:cs="Times New Roman"/>
          <w:sz w:val="24"/>
          <w:szCs w:val="24"/>
        </w:rPr>
        <w:t>В соответствии с прогнозом численности населения МО Сакмарский сельсовет, выполненного в процессе разработки Генерального плана, к 2028 году численность населения сельсовета составит (в том числе по населенным пунктам), чел.:</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23"/>
        <w:gridCol w:w="1517"/>
        <w:gridCol w:w="1559"/>
        <w:gridCol w:w="2694"/>
      </w:tblGrid>
      <w:tr w:rsidR="00520211" w:rsidRPr="00520211" w:rsidTr="00E17BD1">
        <w:trPr>
          <w:trHeight w:val="749"/>
        </w:trPr>
        <w:tc>
          <w:tcPr>
            <w:tcW w:w="3723" w:type="dxa"/>
            <w:shd w:val="clear" w:color="auto" w:fill="auto"/>
            <w:vAlign w:val="center"/>
          </w:tcPr>
          <w:p w:rsidR="00520211" w:rsidRPr="00520211" w:rsidRDefault="00520211" w:rsidP="00520211">
            <w:pPr>
              <w:tabs>
                <w:tab w:val="left" w:pos="0"/>
              </w:tabs>
              <w:spacing w:after="0" w:line="276" w:lineRule="auto"/>
              <w:contextualSpacing/>
              <w:rPr>
                <w:rFonts w:ascii="Times New Roman" w:eastAsia="Times New Roman" w:hAnsi="Times New Roman" w:cs="Times New Roman"/>
                <w:b/>
                <w:sz w:val="20"/>
                <w:szCs w:val="20"/>
                <w:lang w:eastAsia="ru-RU"/>
              </w:rPr>
            </w:pPr>
            <w:r w:rsidRPr="00520211">
              <w:rPr>
                <w:rFonts w:ascii="Times New Roman" w:eastAsia="Times New Roman" w:hAnsi="Times New Roman" w:cs="Times New Roman"/>
                <w:b/>
                <w:sz w:val="20"/>
                <w:szCs w:val="20"/>
                <w:lang w:eastAsia="ru-RU"/>
              </w:rPr>
              <w:t>Наименование населенного пункта</w:t>
            </w:r>
          </w:p>
        </w:tc>
        <w:tc>
          <w:tcPr>
            <w:tcW w:w="1517" w:type="dxa"/>
            <w:vAlign w:val="center"/>
          </w:tcPr>
          <w:p w:rsidR="00520211" w:rsidRPr="00520211" w:rsidRDefault="00520211" w:rsidP="00520211">
            <w:pPr>
              <w:tabs>
                <w:tab w:val="left" w:pos="0"/>
              </w:tabs>
              <w:spacing w:after="0" w:line="276" w:lineRule="auto"/>
              <w:contextualSpacing/>
              <w:jc w:val="center"/>
              <w:rPr>
                <w:rFonts w:ascii="Times New Roman" w:eastAsia="Calibri" w:hAnsi="Times New Roman" w:cs="Times New Roman"/>
                <w:b/>
                <w:sz w:val="20"/>
                <w:szCs w:val="20"/>
              </w:rPr>
            </w:pPr>
            <w:r w:rsidRPr="00520211">
              <w:rPr>
                <w:rFonts w:ascii="Times New Roman" w:eastAsia="Calibri" w:hAnsi="Times New Roman" w:cs="Times New Roman"/>
                <w:b/>
                <w:sz w:val="20"/>
                <w:szCs w:val="20"/>
              </w:rPr>
              <w:t>2011г.</w:t>
            </w:r>
          </w:p>
        </w:tc>
        <w:tc>
          <w:tcPr>
            <w:tcW w:w="1559" w:type="dxa"/>
            <w:shd w:val="clear" w:color="auto" w:fill="auto"/>
            <w:vAlign w:val="center"/>
          </w:tcPr>
          <w:p w:rsidR="00520211" w:rsidRPr="00520211" w:rsidRDefault="00520211" w:rsidP="00520211">
            <w:pPr>
              <w:tabs>
                <w:tab w:val="left" w:pos="0"/>
              </w:tabs>
              <w:spacing w:after="0" w:line="276" w:lineRule="auto"/>
              <w:contextualSpacing/>
              <w:jc w:val="center"/>
              <w:rPr>
                <w:rFonts w:ascii="Times New Roman" w:eastAsia="Times New Roman" w:hAnsi="Times New Roman" w:cs="Times New Roman"/>
                <w:b/>
                <w:sz w:val="20"/>
                <w:szCs w:val="20"/>
                <w:lang w:eastAsia="ru-RU"/>
              </w:rPr>
            </w:pPr>
            <w:r w:rsidRPr="00520211">
              <w:rPr>
                <w:rFonts w:ascii="Times New Roman" w:eastAsia="Times New Roman" w:hAnsi="Times New Roman" w:cs="Times New Roman"/>
                <w:b/>
                <w:sz w:val="20"/>
                <w:szCs w:val="20"/>
                <w:lang w:eastAsia="ru-RU"/>
              </w:rPr>
              <w:t>2028 г.</w:t>
            </w:r>
          </w:p>
        </w:tc>
        <w:tc>
          <w:tcPr>
            <w:tcW w:w="2694" w:type="dxa"/>
            <w:vAlign w:val="center"/>
          </w:tcPr>
          <w:p w:rsidR="00520211" w:rsidRPr="00520211" w:rsidRDefault="00520211" w:rsidP="00520211">
            <w:pPr>
              <w:tabs>
                <w:tab w:val="left" w:pos="0"/>
              </w:tabs>
              <w:spacing w:after="0" w:line="276" w:lineRule="auto"/>
              <w:contextualSpacing/>
              <w:jc w:val="center"/>
              <w:rPr>
                <w:rFonts w:ascii="Times New Roman" w:eastAsia="Times New Roman" w:hAnsi="Times New Roman" w:cs="Times New Roman"/>
                <w:b/>
                <w:color w:val="000000"/>
                <w:sz w:val="20"/>
                <w:szCs w:val="20"/>
                <w:lang w:eastAsia="ru-RU"/>
              </w:rPr>
            </w:pPr>
            <w:r w:rsidRPr="00520211">
              <w:rPr>
                <w:rFonts w:ascii="Times New Roman" w:eastAsia="Times New Roman" w:hAnsi="Times New Roman" w:cs="Times New Roman"/>
                <w:b/>
                <w:color w:val="000000"/>
                <w:sz w:val="20"/>
                <w:szCs w:val="20"/>
                <w:lang w:eastAsia="ru-RU"/>
              </w:rPr>
              <w:t>Группа нп, в соответствии с классификацией СП 42.13330.2011</w:t>
            </w:r>
          </w:p>
        </w:tc>
      </w:tr>
      <w:tr w:rsidR="00520211" w:rsidRPr="00520211" w:rsidTr="00E17BD1">
        <w:trPr>
          <w:trHeight w:val="280"/>
        </w:trPr>
        <w:tc>
          <w:tcPr>
            <w:tcW w:w="3723" w:type="dxa"/>
            <w:vAlign w:val="center"/>
          </w:tcPr>
          <w:p w:rsidR="00520211" w:rsidRPr="00520211" w:rsidRDefault="00520211" w:rsidP="00520211">
            <w:pPr>
              <w:tabs>
                <w:tab w:val="left" w:pos="0"/>
              </w:tabs>
              <w:spacing w:after="0" w:line="276" w:lineRule="auto"/>
              <w:contextualSpacing/>
              <w:rPr>
                <w:rFonts w:ascii="Times New Roman" w:eastAsia="Calibri" w:hAnsi="Times New Roman" w:cs="Times New Roman"/>
                <w:sz w:val="20"/>
                <w:szCs w:val="20"/>
              </w:rPr>
            </w:pPr>
            <w:r w:rsidRPr="00520211">
              <w:rPr>
                <w:rFonts w:ascii="Times New Roman" w:eastAsia="Calibri" w:hAnsi="Times New Roman" w:cs="Times New Roman"/>
                <w:sz w:val="20"/>
                <w:szCs w:val="20"/>
              </w:rPr>
              <w:t>с. Сакмара</w:t>
            </w:r>
          </w:p>
        </w:tc>
        <w:tc>
          <w:tcPr>
            <w:tcW w:w="1517" w:type="dxa"/>
            <w:vAlign w:val="center"/>
          </w:tcPr>
          <w:p w:rsidR="00520211" w:rsidRPr="00520211" w:rsidRDefault="00520211" w:rsidP="00520211">
            <w:pPr>
              <w:tabs>
                <w:tab w:val="left" w:pos="0"/>
              </w:tabs>
              <w:spacing w:after="0" w:line="276" w:lineRule="auto"/>
              <w:contextualSpacing/>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5163</w:t>
            </w:r>
          </w:p>
        </w:tc>
        <w:tc>
          <w:tcPr>
            <w:tcW w:w="1559" w:type="dxa"/>
            <w:vAlign w:val="center"/>
          </w:tcPr>
          <w:p w:rsidR="00520211" w:rsidRPr="00520211" w:rsidRDefault="00520211" w:rsidP="00520211">
            <w:pPr>
              <w:tabs>
                <w:tab w:val="left" w:pos="0"/>
              </w:tabs>
              <w:spacing w:after="0" w:line="276" w:lineRule="auto"/>
              <w:contextualSpacing/>
              <w:jc w:val="center"/>
              <w:rPr>
                <w:rFonts w:ascii="Times New Roman" w:eastAsia="Times New Roman" w:hAnsi="Times New Roman" w:cs="Times New Roman"/>
                <w:sz w:val="20"/>
                <w:szCs w:val="20"/>
                <w:lang w:eastAsia="ru-RU"/>
              </w:rPr>
            </w:pPr>
            <w:r w:rsidRPr="00520211">
              <w:rPr>
                <w:rFonts w:ascii="Times New Roman" w:eastAsia="Times New Roman" w:hAnsi="Times New Roman" w:cs="Times New Roman"/>
                <w:sz w:val="20"/>
                <w:szCs w:val="20"/>
                <w:lang w:eastAsia="ru-RU"/>
              </w:rPr>
              <w:t>-</w:t>
            </w:r>
          </w:p>
        </w:tc>
        <w:tc>
          <w:tcPr>
            <w:tcW w:w="2694" w:type="dxa"/>
            <w:vAlign w:val="center"/>
          </w:tcPr>
          <w:p w:rsidR="00520211" w:rsidRPr="00520211" w:rsidRDefault="00520211" w:rsidP="00520211">
            <w:pPr>
              <w:tabs>
                <w:tab w:val="left" w:pos="0"/>
              </w:tabs>
              <w:spacing w:after="0" w:line="276" w:lineRule="auto"/>
              <w:contextualSpacing/>
              <w:jc w:val="center"/>
              <w:rPr>
                <w:rFonts w:ascii="Times New Roman" w:eastAsia="Times New Roman" w:hAnsi="Times New Roman" w:cs="Times New Roman"/>
                <w:color w:val="000000"/>
                <w:sz w:val="20"/>
                <w:szCs w:val="20"/>
                <w:lang w:eastAsia="ru-RU"/>
              </w:rPr>
            </w:pPr>
            <w:r w:rsidRPr="00520211">
              <w:rPr>
                <w:rFonts w:ascii="Times New Roman" w:eastAsia="Times New Roman" w:hAnsi="Times New Roman" w:cs="Times New Roman"/>
                <w:color w:val="000000"/>
                <w:sz w:val="20"/>
                <w:szCs w:val="20"/>
                <w:lang w:eastAsia="ru-RU"/>
              </w:rPr>
              <w:t>крупные</w:t>
            </w:r>
          </w:p>
        </w:tc>
      </w:tr>
      <w:tr w:rsidR="00520211" w:rsidRPr="00520211" w:rsidTr="00E17BD1">
        <w:trPr>
          <w:trHeight w:val="280"/>
        </w:trPr>
        <w:tc>
          <w:tcPr>
            <w:tcW w:w="3723" w:type="dxa"/>
            <w:vAlign w:val="center"/>
          </w:tcPr>
          <w:p w:rsidR="00520211" w:rsidRPr="00520211" w:rsidRDefault="00520211" w:rsidP="00520211">
            <w:pPr>
              <w:tabs>
                <w:tab w:val="left" w:pos="0"/>
              </w:tabs>
              <w:spacing w:after="0" w:line="276" w:lineRule="auto"/>
              <w:contextualSpacing/>
              <w:rPr>
                <w:rFonts w:ascii="Times New Roman" w:eastAsia="Calibri" w:hAnsi="Times New Roman" w:cs="Times New Roman"/>
                <w:sz w:val="20"/>
                <w:szCs w:val="20"/>
              </w:rPr>
            </w:pPr>
            <w:r w:rsidRPr="00520211">
              <w:rPr>
                <w:rFonts w:ascii="Times New Roman" w:eastAsia="Calibri" w:hAnsi="Times New Roman" w:cs="Times New Roman"/>
                <w:sz w:val="20"/>
                <w:szCs w:val="20"/>
              </w:rPr>
              <w:t>с.Рыбхоз</w:t>
            </w:r>
          </w:p>
        </w:tc>
        <w:tc>
          <w:tcPr>
            <w:tcW w:w="1517" w:type="dxa"/>
            <w:vAlign w:val="center"/>
          </w:tcPr>
          <w:p w:rsidR="00520211" w:rsidRPr="00520211" w:rsidRDefault="00520211" w:rsidP="00520211">
            <w:pPr>
              <w:tabs>
                <w:tab w:val="left" w:pos="0"/>
              </w:tabs>
              <w:spacing w:after="0" w:line="276" w:lineRule="auto"/>
              <w:contextualSpacing/>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37</w:t>
            </w:r>
          </w:p>
        </w:tc>
        <w:tc>
          <w:tcPr>
            <w:tcW w:w="1559" w:type="dxa"/>
            <w:vAlign w:val="center"/>
          </w:tcPr>
          <w:p w:rsidR="00520211" w:rsidRPr="00520211" w:rsidRDefault="00520211" w:rsidP="00520211">
            <w:pPr>
              <w:tabs>
                <w:tab w:val="left" w:pos="0"/>
              </w:tabs>
              <w:spacing w:after="0" w:line="276" w:lineRule="auto"/>
              <w:contextualSpacing/>
              <w:jc w:val="center"/>
              <w:rPr>
                <w:rFonts w:ascii="Times New Roman" w:eastAsia="Times New Roman" w:hAnsi="Times New Roman" w:cs="Times New Roman"/>
                <w:sz w:val="20"/>
                <w:szCs w:val="20"/>
                <w:lang w:eastAsia="ru-RU"/>
              </w:rPr>
            </w:pPr>
            <w:r w:rsidRPr="00520211">
              <w:rPr>
                <w:rFonts w:ascii="Times New Roman" w:eastAsia="Times New Roman" w:hAnsi="Times New Roman" w:cs="Times New Roman"/>
                <w:sz w:val="20"/>
                <w:szCs w:val="20"/>
                <w:lang w:eastAsia="ru-RU"/>
              </w:rPr>
              <w:t>-</w:t>
            </w:r>
          </w:p>
        </w:tc>
        <w:tc>
          <w:tcPr>
            <w:tcW w:w="2694" w:type="dxa"/>
            <w:vAlign w:val="center"/>
          </w:tcPr>
          <w:p w:rsidR="00520211" w:rsidRPr="00520211" w:rsidRDefault="00520211" w:rsidP="00520211">
            <w:pPr>
              <w:tabs>
                <w:tab w:val="left" w:pos="0"/>
              </w:tabs>
              <w:spacing w:after="0" w:line="276" w:lineRule="auto"/>
              <w:contextualSpacing/>
              <w:jc w:val="center"/>
              <w:rPr>
                <w:rFonts w:ascii="Times New Roman" w:eastAsia="Times New Roman" w:hAnsi="Times New Roman" w:cs="Times New Roman"/>
                <w:color w:val="000000"/>
                <w:sz w:val="20"/>
                <w:szCs w:val="20"/>
                <w:lang w:eastAsia="ru-RU"/>
              </w:rPr>
            </w:pPr>
            <w:r w:rsidRPr="00520211">
              <w:rPr>
                <w:rFonts w:ascii="Times New Roman" w:eastAsia="Times New Roman" w:hAnsi="Times New Roman" w:cs="Times New Roman"/>
                <w:color w:val="000000"/>
                <w:sz w:val="20"/>
                <w:szCs w:val="20"/>
                <w:lang w:eastAsia="ru-RU"/>
              </w:rPr>
              <w:t>малые</w:t>
            </w:r>
          </w:p>
        </w:tc>
      </w:tr>
      <w:tr w:rsidR="00520211" w:rsidRPr="00520211" w:rsidTr="00E17BD1">
        <w:trPr>
          <w:trHeight w:val="266"/>
        </w:trPr>
        <w:tc>
          <w:tcPr>
            <w:tcW w:w="3723" w:type="dxa"/>
            <w:vAlign w:val="center"/>
          </w:tcPr>
          <w:p w:rsidR="00520211" w:rsidRPr="00520211" w:rsidRDefault="00520211" w:rsidP="00520211">
            <w:pPr>
              <w:tabs>
                <w:tab w:val="left" w:pos="0"/>
              </w:tabs>
              <w:spacing w:after="0" w:line="276" w:lineRule="auto"/>
              <w:contextualSpacing/>
              <w:rPr>
                <w:rFonts w:ascii="Times New Roman" w:eastAsia="Calibri" w:hAnsi="Times New Roman" w:cs="Times New Roman"/>
                <w:i/>
                <w:sz w:val="20"/>
                <w:szCs w:val="20"/>
              </w:rPr>
            </w:pPr>
            <w:r w:rsidRPr="00520211">
              <w:rPr>
                <w:rFonts w:ascii="Times New Roman" w:eastAsia="Calibri" w:hAnsi="Times New Roman" w:cs="Times New Roman"/>
                <w:i/>
                <w:sz w:val="20"/>
                <w:szCs w:val="20"/>
              </w:rPr>
              <w:t>Итого:</w:t>
            </w:r>
          </w:p>
        </w:tc>
        <w:tc>
          <w:tcPr>
            <w:tcW w:w="1517" w:type="dxa"/>
            <w:vAlign w:val="center"/>
          </w:tcPr>
          <w:p w:rsidR="00520211" w:rsidRPr="00520211" w:rsidRDefault="00520211" w:rsidP="00520211">
            <w:pPr>
              <w:tabs>
                <w:tab w:val="left" w:pos="0"/>
              </w:tabs>
              <w:spacing w:after="0" w:line="276" w:lineRule="auto"/>
              <w:contextualSpacing/>
              <w:jc w:val="center"/>
              <w:rPr>
                <w:rFonts w:ascii="Times New Roman" w:eastAsia="Calibri" w:hAnsi="Times New Roman" w:cs="Times New Roman"/>
                <w:b/>
                <w:sz w:val="20"/>
                <w:szCs w:val="20"/>
              </w:rPr>
            </w:pPr>
            <w:r w:rsidRPr="00520211">
              <w:rPr>
                <w:rFonts w:ascii="Times New Roman" w:eastAsia="Calibri" w:hAnsi="Times New Roman" w:cs="Times New Roman"/>
                <w:b/>
                <w:sz w:val="20"/>
                <w:szCs w:val="20"/>
              </w:rPr>
              <w:t>5200</w:t>
            </w:r>
          </w:p>
        </w:tc>
        <w:tc>
          <w:tcPr>
            <w:tcW w:w="1559" w:type="dxa"/>
            <w:vAlign w:val="center"/>
          </w:tcPr>
          <w:p w:rsidR="00520211" w:rsidRPr="00520211" w:rsidRDefault="00520211" w:rsidP="00520211">
            <w:pPr>
              <w:tabs>
                <w:tab w:val="left" w:pos="0"/>
              </w:tabs>
              <w:spacing w:after="0" w:line="276" w:lineRule="auto"/>
              <w:contextualSpacing/>
              <w:jc w:val="center"/>
              <w:rPr>
                <w:rFonts w:ascii="Times New Roman" w:eastAsia="Times New Roman" w:hAnsi="Times New Roman" w:cs="Times New Roman"/>
                <w:b/>
                <w:sz w:val="20"/>
                <w:szCs w:val="20"/>
                <w:lang w:eastAsia="ru-RU"/>
              </w:rPr>
            </w:pPr>
            <w:r w:rsidRPr="00520211">
              <w:rPr>
                <w:rFonts w:ascii="Times New Roman" w:eastAsia="Times New Roman" w:hAnsi="Times New Roman" w:cs="Times New Roman"/>
                <w:b/>
                <w:sz w:val="20"/>
                <w:szCs w:val="20"/>
                <w:lang w:eastAsia="ru-RU"/>
              </w:rPr>
              <w:t>6300</w:t>
            </w:r>
          </w:p>
        </w:tc>
        <w:tc>
          <w:tcPr>
            <w:tcW w:w="2694" w:type="dxa"/>
          </w:tcPr>
          <w:p w:rsidR="00520211" w:rsidRPr="00520211" w:rsidRDefault="00520211" w:rsidP="00520211">
            <w:pPr>
              <w:tabs>
                <w:tab w:val="left" w:pos="0"/>
              </w:tabs>
              <w:spacing w:after="0" w:line="276" w:lineRule="auto"/>
              <w:contextualSpacing/>
              <w:jc w:val="both"/>
              <w:rPr>
                <w:rFonts w:ascii="Times New Roman" w:eastAsia="Times New Roman" w:hAnsi="Times New Roman" w:cs="Times New Roman"/>
                <w:b/>
                <w:color w:val="ED7D31"/>
                <w:sz w:val="20"/>
                <w:szCs w:val="20"/>
                <w:lang w:eastAsia="ru-RU"/>
              </w:rPr>
            </w:pPr>
          </w:p>
        </w:tc>
      </w:tr>
    </w:tbl>
    <w:p w:rsidR="00520211" w:rsidRPr="00520211" w:rsidRDefault="00520211" w:rsidP="00520211">
      <w:pPr>
        <w:widowControl w:val="0"/>
        <w:tabs>
          <w:tab w:val="left" w:pos="0"/>
        </w:tabs>
        <w:autoSpaceDE w:val="0"/>
        <w:autoSpaceDN w:val="0"/>
        <w:adjustRightInd w:val="0"/>
        <w:spacing w:before="120" w:after="0" w:line="276" w:lineRule="auto"/>
        <w:ind w:firstLine="709"/>
        <w:jc w:val="both"/>
        <w:rPr>
          <w:rFonts w:ascii="Times New Roman" w:eastAsia="Calibri" w:hAnsi="Times New Roman" w:cs="Times New Roman"/>
          <w:b/>
          <w:sz w:val="24"/>
          <w:szCs w:val="24"/>
        </w:rPr>
      </w:pPr>
      <w:r w:rsidRPr="00520211">
        <w:rPr>
          <w:rFonts w:ascii="Times New Roman" w:eastAsia="Calibri" w:hAnsi="Times New Roman" w:cs="Times New Roman"/>
          <w:sz w:val="24"/>
          <w:szCs w:val="24"/>
        </w:rPr>
        <w:lastRenderedPageBreak/>
        <w:t xml:space="preserve">Соответственно прогнозная плотность населения в границах установленных жилых зон, которую необходимо учитывать в расчётах при проектировании исходя из численности населения на прогнозный период, составит </w:t>
      </w:r>
      <w:r w:rsidRPr="00520211">
        <w:rPr>
          <w:rFonts w:ascii="Times New Roman" w:eastAsia="Calibri" w:hAnsi="Times New Roman" w:cs="Times New Roman"/>
          <w:color w:val="000000"/>
          <w:sz w:val="24"/>
          <w:szCs w:val="24"/>
        </w:rPr>
        <w:t>15</w:t>
      </w:r>
      <w:r w:rsidRPr="00520211">
        <w:rPr>
          <w:rFonts w:ascii="Times New Roman" w:eastAsia="Calibri" w:hAnsi="Times New Roman" w:cs="Times New Roman"/>
          <w:sz w:val="24"/>
          <w:szCs w:val="24"/>
        </w:rPr>
        <w:t>человек на 1 га.</w:t>
      </w:r>
    </w:p>
    <w:p w:rsidR="00520211" w:rsidRPr="00520211" w:rsidRDefault="00520211" w:rsidP="00520211">
      <w:pPr>
        <w:widowControl w:val="0"/>
        <w:tabs>
          <w:tab w:val="left" w:pos="0"/>
        </w:tabs>
        <w:autoSpaceDE w:val="0"/>
        <w:autoSpaceDN w:val="0"/>
        <w:adjustRightInd w:val="0"/>
        <w:spacing w:after="0" w:line="276" w:lineRule="auto"/>
        <w:ind w:firstLine="709"/>
        <w:contextualSpacing/>
        <w:jc w:val="both"/>
        <w:rPr>
          <w:rFonts w:ascii="Times New Roman" w:eastAsia="Calibri" w:hAnsi="Times New Roman" w:cs="Times New Roman"/>
          <w:sz w:val="24"/>
          <w:szCs w:val="24"/>
        </w:rPr>
      </w:pPr>
    </w:p>
    <w:p w:rsidR="00520211" w:rsidRPr="00520211" w:rsidRDefault="00520211" w:rsidP="00520211">
      <w:pPr>
        <w:tabs>
          <w:tab w:val="left" w:pos="0"/>
        </w:tabs>
        <w:spacing w:after="120" w:line="276" w:lineRule="auto"/>
        <w:ind w:firstLine="709"/>
        <w:jc w:val="both"/>
        <w:rPr>
          <w:rFonts w:ascii="Times New Roman" w:eastAsia="Calibri" w:hAnsi="Times New Roman" w:cs="Times New Roman"/>
          <w:b/>
          <w:sz w:val="24"/>
          <w:szCs w:val="24"/>
        </w:rPr>
      </w:pPr>
      <w:r w:rsidRPr="00520211">
        <w:rPr>
          <w:rFonts w:ascii="Times New Roman" w:eastAsia="Calibri" w:hAnsi="Times New Roman" w:cs="Times New Roman"/>
          <w:b/>
          <w:sz w:val="24"/>
          <w:szCs w:val="24"/>
        </w:rPr>
        <w:t>Транспортная инфраструктура</w:t>
      </w:r>
    </w:p>
    <w:p w:rsidR="00520211" w:rsidRPr="00520211" w:rsidRDefault="00520211" w:rsidP="00520211">
      <w:pPr>
        <w:tabs>
          <w:tab w:val="left" w:pos="0"/>
        </w:tabs>
        <w:spacing w:after="0" w:line="276" w:lineRule="auto"/>
        <w:ind w:firstLine="709"/>
        <w:jc w:val="both"/>
        <w:rPr>
          <w:rFonts w:ascii="Times New Roman" w:eastAsia="Times New Roman" w:hAnsi="Times New Roman" w:cs="Times New Roman"/>
          <w:color w:val="000000"/>
          <w:sz w:val="24"/>
          <w:szCs w:val="24"/>
          <w:lang w:eastAsia="ru-RU"/>
        </w:rPr>
      </w:pPr>
      <w:r w:rsidRPr="00520211">
        <w:rPr>
          <w:rFonts w:ascii="Times New Roman" w:eastAsia="Times New Roman" w:hAnsi="Times New Roman" w:cs="Times New Roman"/>
          <w:color w:val="000000"/>
          <w:sz w:val="24"/>
          <w:szCs w:val="24"/>
          <w:lang w:eastAsia="ru-RU"/>
        </w:rPr>
        <w:t>МО Сакмарский сельсовет расположен в центральной части Оренбургской области, на расстоянии 40 км от областного центра г.Оренбург и в 5 км от железнодорожной станции ”</w:t>
      </w:r>
      <w:r w:rsidRPr="00520211">
        <w:rPr>
          <w:rFonts w:ascii="Times New Roman" w:eastAsia="Times New Roman" w:hAnsi="Times New Roman" w:cs="Times New Roman"/>
          <w:color w:val="000000"/>
          <w:sz w:val="24"/>
          <w:szCs w:val="24"/>
          <w:lang w:val="en-US" w:eastAsia="ru-RU"/>
        </w:rPr>
        <w:t>C</w:t>
      </w:r>
      <w:r w:rsidRPr="00520211">
        <w:rPr>
          <w:rFonts w:ascii="Times New Roman" w:eastAsia="Times New Roman" w:hAnsi="Times New Roman" w:cs="Times New Roman"/>
          <w:color w:val="000000"/>
          <w:sz w:val="24"/>
          <w:szCs w:val="24"/>
          <w:lang w:eastAsia="ru-RU"/>
        </w:rPr>
        <w:t xml:space="preserve">акмарская”  Южно-Уральской железной дороги. Связь административного центра с областным осуществляется по автодороге с твердым покрытием Сакмара-Оренбург. Сакмарский район имеет выгодное экономико-географическое положение. Оно заключается в первую очередь в близости областного центра и в наличии удобных транспортных связей с г. Оренбургом, другими районами области и соседними регионами (Западная Сибирь, Башкортостан). </w:t>
      </w:r>
    </w:p>
    <w:p w:rsidR="00520211" w:rsidRPr="00520211" w:rsidRDefault="00520211" w:rsidP="00520211">
      <w:pPr>
        <w:tabs>
          <w:tab w:val="left" w:pos="0"/>
        </w:tabs>
        <w:spacing w:after="0" w:line="276" w:lineRule="auto"/>
        <w:ind w:firstLine="709"/>
        <w:jc w:val="both"/>
        <w:rPr>
          <w:rFonts w:ascii="Times New Roman" w:eastAsia="Times New Roman" w:hAnsi="Times New Roman" w:cs="Times New Roman"/>
          <w:color w:val="000000"/>
          <w:sz w:val="24"/>
          <w:szCs w:val="24"/>
          <w:lang w:eastAsia="ru-RU"/>
        </w:rPr>
      </w:pPr>
      <w:r w:rsidRPr="00520211">
        <w:rPr>
          <w:rFonts w:ascii="Times New Roman" w:eastAsia="Times New Roman" w:hAnsi="Times New Roman" w:cs="Times New Roman"/>
          <w:color w:val="000000"/>
          <w:sz w:val="24"/>
          <w:szCs w:val="24"/>
          <w:lang w:eastAsia="ru-RU"/>
        </w:rPr>
        <w:t xml:space="preserve">Основная роль во внешних связях МО Сакмарский сельсовет принадлежит автомобильному транспорту. </w:t>
      </w:r>
    </w:p>
    <w:p w:rsidR="00520211" w:rsidRPr="00520211" w:rsidRDefault="00520211" w:rsidP="00520211">
      <w:pPr>
        <w:tabs>
          <w:tab w:val="left" w:pos="0"/>
        </w:tabs>
        <w:spacing w:after="0" w:line="276" w:lineRule="auto"/>
        <w:ind w:firstLine="709"/>
        <w:jc w:val="both"/>
        <w:rPr>
          <w:rFonts w:ascii="Times New Roman" w:eastAsia="Times New Roman" w:hAnsi="Times New Roman" w:cs="Times New Roman"/>
          <w:color w:val="000000"/>
          <w:sz w:val="24"/>
          <w:szCs w:val="24"/>
          <w:lang w:eastAsia="ru-RU"/>
        </w:rPr>
      </w:pPr>
      <w:r w:rsidRPr="00520211">
        <w:rPr>
          <w:rFonts w:ascii="Times New Roman" w:eastAsia="Times New Roman" w:hAnsi="Times New Roman" w:cs="Times New Roman"/>
          <w:color w:val="000000"/>
          <w:sz w:val="24"/>
          <w:szCs w:val="24"/>
          <w:lang w:eastAsia="ru-RU"/>
        </w:rPr>
        <w:t>Общая протяженность автомобильных дорог по сельсовету – 18,3 км. Протяженность основных улиц и проездов - 34,7 км, в том числе:</w:t>
      </w:r>
      <w:r w:rsidRPr="00520211">
        <w:rPr>
          <w:rFonts w:ascii="Times New Roman" w:eastAsia="Times New Roman" w:hAnsi="Times New Roman" w:cs="Times New Roman"/>
          <w:color w:val="000000"/>
          <w:sz w:val="24"/>
          <w:szCs w:val="24"/>
          <w:lang w:eastAsia="ru-RU"/>
        </w:rPr>
        <w:tab/>
      </w:r>
      <w:r w:rsidRPr="00520211">
        <w:rPr>
          <w:rFonts w:ascii="Times New Roman" w:eastAsia="Times New Roman" w:hAnsi="Times New Roman" w:cs="Times New Roman"/>
          <w:color w:val="000000"/>
          <w:sz w:val="24"/>
          <w:szCs w:val="24"/>
          <w:lang w:eastAsia="ru-RU"/>
        </w:rPr>
        <w:tab/>
      </w:r>
    </w:p>
    <w:p w:rsidR="00520211" w:rsidRPr="00520211" w:rsidRDefault="00520211" w:rsidP="00520211">
      <w:pPr>
        <w:tabs>
          <w:tab w:val="left" w:pos="0"/>
        </w:tabs>
        <w:spacing w:after="0" w:line="276" w:lineRule="auto"/>
        <w:ind w:firstLine="709"/>
        <w:jc w:val="both"/>
        <w:rPr>
          <w:rFonts w:ascii="Times New Roman" w:eastAsia="Times New Roman" w:hAnsi="Times New Roman" w:cs="Times New Roman"/>
          <w:color w:val="000000"/>
          <w:sz w:val="24"/>
          <w:szCs w:val="24"/>
          <w:lang w:eastAsia="ru-RU"/>
        </w:rPr>
      </w:pPr>
      <w:r w:rsidRPr="00520211">
        <w:rPr>
          <w:rFonts w:ascii="Times New Roman" w:eastAsia="Times New Roman" w:hAnsi="Times New Roman" w:cs="Times New Roman"/>
          <w:color w:val="000000"/>
          <w:sz w:val="24"/>
          <w:szCs w:val="24"/>
          <w:lang w:eastAsia="ru-RU"/>
        </w:rPr>
        <w:t>- поселковых дорог</w:t>
      </w:r>
      <w:r w:rsidRPr="00520211">
        <w:rPr>
          <w:rFonts w:ascii="Times New Roman" w:eastAsia="Times New Roman" w:hAnsi="Times New Roman" w:cs="Times New Roman"/>
          <w:color w:val="000000"/>
          <w:sz w:val="24"/>
          <w:szCs w:val="24"/>
          <w:lang w:eastAsia="ru-RU"/>
        </w:rPr>
        <w:tab/>
        <w:t>- 3,5 км;</w:t>
      </w:r>
    </w:p>
    <w:p w:rsidR="00520211" w:rsidRPr="00520211" w:rsidRDefault="00520211" w:rsidP="00520211">
      <w:pPr>
        <w:tabs>
          <w:tab w:val="left" w:pos="0"/>
        </w:tabs>
        <w:spacing w:after="0" w:line="276" w:lineRule="auto"/>
        <w:ind w:firstLine="709"/>
        <w:jc w:val="both"/>
        <w:rPr>
          <w:rFonts w:ascii="Times New Roman" w:eastAsia="Times New Roman" w:hAnsi="Times New Roman" w:cs="Times New Roman"/>
          <w:color w:val="000000"/>
          <w:sz w:val="24"/>
          <w:szCs w:val="24"/>
          <w:lang w:eastAsia="ru-RU"/>
        </w:rPr>
      </w:pPr>
      <w:r w:rsidRPr="00520211">
        <w:rPr>
          <w:rFonts w:ascii="Times New Roman" w:eastAsia="Times New Roman" w:hAnsi="Times New Roman" w:cs="Times New Roman"/>
          <w:color w:val="000000"/>
          <w:sz w:val="24"/>
          <w:szCs w:val="24"/>
          <w:lang w:eastAsia="ru-RU"/>
        </w:rPr>
        <w:t>- главных улиц - 3,0 км;</w:t>
      </w:r>
    </w:p>
    <w:p w:rsidR="00520211" w:rsidRPr="00520211" w:rsidRDefault="00520211" w:rsidP="00520211">
      <w:pPr>
        <w:tabs>
          <w:tab w:val="left" w:pos="0"/>
        </w:tabs>
        <w:spacing w:after="0" w:line="276" w:lineRule="auto"/>
        <w:ind w:firstLine="709"/>
        <w:jc w:val="both"/>
        <w:rPr>
          <w:rFonts w:ascii="Times New Roman" w:eastAsia="Times New Roman" w:hAnsi="Times New Roman" w:cs="Times New Roman"/>
          <w:color w:val="000000"/>
          <w:sz w:val="24"/>
          <w:szCs w:val="24"/>
          <w:lang w:eastAsia="ru-RU"/>
        </w:rPr>
      </w:pPr>
      <w:r w:rsidRPr="00520211">
        <w:rPr>
          <w:rFonts w:ascii="Times New Roman" w:eastAsia="Times New Roman" w:hAnsi="Times New Roman" w:cs="Times New Roman"/>
          <w:color w:val="000000"/>
          <w:sz w:val="24"/>
          <w:szCs w:val="24"/>
          <w:lang w:eastAsia="ru-RU"/>
        </w:rPr>
        <w:t>- основных улиц в жилой застройке – 7,4 км.</w:t>
      </w:r>
    </w:p>
    <w:p w:rsidR="00520211" w:rsidRPr="00520211" w:rsidRDefault="00520211" w:rsidP="00520211">
      <w:pPr>
        <w:tabs>
          <w:tab w:val="left" w:pos="0"/>
        </w:tabs>
        <w:spacing w:after="0" w:line="276" w:lineRule="auto"/>
        <w:ind w:firstLine="709"/>
        <w:jc w:val="both"/>
        <w:rPr>
          <w:rFonts w:ascii="Times New Roman" w:eastAsia="Times New Roman" w:hAnsi="Times New Roman" w:cs="Times New Roman"/>
          <w:sz w:val="24"/>
          <w:szCs w:val="24"/>
          <w:lang w:eastAsia="ru-RU"/>
        </w:rPr>
      </w:pPr>
      <w:r w:rsidRPr="00520211">
        <w:rPr>
          <w:rFonts w:ascii="Times New Roman" w:eastAsia="Times New Roman" w:hAnsi="Times New Roman" w:cs="Times New Roman"/>
          <w:sz w:val="24"/>
          <w:szCs w:val="24"/>
          <w:lang w:eastAsia="ru-RU"/>
        </w:rPr>
        <w:t>Дороги межмуниципального значения представлены межпоселковыми и поселковыми дорогами IV категории.</w:t>
      </w:r>
    </w:p>
    <w:p w:rsidR="00520211" w:rsidRPr="00520211" w:rsidRDefault="00520211" w:rsidP="00520211">
      <w:pPr>
        <w:spacing w:after="0" w:line="276" w:lineRule="auto"/>
        <w:ind w:firstLine="709"/>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Перечень автомобильных дорог Сакмарского сельсовета общего пользования регионального и межмуниципального значения, находящихся в государственной собственности Оренбургской области на основании постановления Правительства Оренбургской области от 10.04.2012г. №313-п:</w:t>
      </w:r>
    </w:p>
    <w:p w:rsidR="00520211" w:rsidRPr="00520211" w:rsidRDefault="00520211" w:rsidP="00520211">
      <w:pPr>
        <w:spacing w:after="0" w:line="240" w:lineRule="auto"/>
        <w:ind w:firstLine="709"/>
        <w:jc w:val="both"/>
        <w:rPr>
          <w:rFonts w:ascii="Times New Roman" w:eastAsia="Calibri" w:hAnsi="Times New Roman" w:cs="Times New Roman"/>
          <w:sz w:val="28"/>
          <w:szCs w:val="28"/>
        </w:rPr>
      </w:pP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35"/>
        <w:gridCol w:w="2552"/>
        <w:gridCol w:w="850"/>
        <w:gridCol w:w="1418"/>
        <w:gridCol w:w="1843"/>
      </w:tblGrid>
      <w:tr w:rsidR="00520211" w:rsidRPr="00520211" w:rsidTr="00E17BD1">
        <w:tc>
          <w:tcPr>
            <w:tcW w:w="2835" w:type="dxa"/>
            <w:vAlign w:val="center"/>
          </w:tcPr>
          <w:p w:rsidR="00520211" w:rsidRPr="00520211" w:rsidRDefault="00520211" w:rsidP="00520211">
            <w:pPr>
              <w:spacing w:after="0" w:line="240" w:lineRule="auto"/>
              <w:jc w:val="center"/>
              <w:rPr>
                <w:rFonts w:ascii="Times New Roman" w:eastAsia="Calibri" w:hAnsi="Times New Roman" w:cs="Times New Roman"/>
                <w:b/>
                <w:sz w:val="20"/>
                <w:szCs w:val="20"/>
              </w:rPr>
            </w:pPr>
            <w:r w:rsidRPr="00520211">
              <w:rPr>
                <w:rFonts w:ascii="Times New Roman" w:eastAsia="Calibri" w:hAnsi="Times New Roman" w:cs="Times New Roman"/>
                <w:b/>
                <w:sz w:val="20"/>
                <w:szCs w:val="20"/>
              </w:rPr>
              <w:t>Идентификационный номер</w:t>
            </w:r>
          </w:p>
        </w:tc>
        <w:tc>
          <w:tcPr>
            <w:tcW w:w="2552" w:type="dxa"/>
            <w:vAlign w:val="center"/>
          </w:tcPr>
          <w:p w:rsidR="00520211" w:rsidRPr="00520211" w:rsidRDefault="00520211" w:rsidP="00520211">
            <w:pPr>
              <w:spacing w:after="0" w:line="240" w:lineRule="auto"/>
              <w:jc w:val="center"/>
              <w:rPr>
                <w:rFonts w:ascii="Times New Roman" w:eastAsia="Calibri" w:hAnsi="Times New Roman" w:cs="Times New Roman"/>
                <w:b/>
                <w:sz w:val="20"/>
                <w:szCs w:val="20"/>
              </w:rPr>
            </w:pPr>
            <w:r w:rsidRPr="00520211">
              <w:rPr>
                <w:rFonts w:ascii="Times New Roman" w:eastAsia="Calibri" w:hAnsi="Times New Roman" w:cs="Times New Roman"/>
                <w:b/>
                <w:sz w:val="20"/>
                <w:szCs w:val="20"/>
              </w:rPr>
              <w:t>Наименование автомобильной дороги (далее – а/д)</w:t>
            </w:r>
          </w:p>
        </w:tc>
        <w:tc>
          <w:tcPr>
            <w:tcW w:w="850" w:type="dxa"/>
            <w:vAlign w:val="center"/>
          </w:tcPr>
          <w:p w:rsidR="00520211" w:rsidRPr="00520211" w:rsidRDefault="00520211" w:rsidP="00520211">
            <w:pPr>
              <w:spacing w:after="0" w:line="240" w:lineRule="auto"/>
              <w:ind w:left="-152" w:right="-168"/>
              <w:jc w:val="center"/>
              <w:rPr>
                <w:rFonts w:ascii="Times New Roman" w:eastAsia="Calibri" w:hAnsi="Times New Roman" w:cs="Times New Roman"/>
                <w:b/>
                <w:sz w:val="20"/>
                <w:szCs w:val="20"/>
              </w:rPr>
            </w:pPr>
            <w:r w:rsidRPr="00520211">
              <w:rPr>
                <w:rFonts w:ascii="Times New Roman" w:eastAsia="Calibri" w:hAnsi="Times New Roman" w:cs="Times New Roman"/>
                <w:b/>
                <w:sz w:val="20"/>
                <w:szCs w:val="20"/>
              </w:rPr>
              <w:t>Всего,</w:t>
            </w:r>
          </w:p>
          <w:p w:rsidR="00520211" w:rsidRPr="00520211" w:rsidRDefault="00520211" w:rsidP="00520211">
            <w:pPr>
              <w:spacing w:after="0" w:line="240" w:lineRule="auto"/>
              <w:ind w:left="-152" w:right="-168"/>
              <w:jc w:val="center"/>
              <w:rPr>
                <w:rFonts w:ascii="Times New Roman" w:eastAsia="Calibri" w:hAnsi="Times New Roman" w:cs="Times New Roman"/>
                <w:b/>
                <w:sz w:val="20"/>
                <w:szCs w:val="20"/>
              </w:rPr>
            </w:pPr>
            <w:r w:rsidRPr="00520211">
              <w:rPr>
                <w:rFonts w:ascii="Times New Roman" w:eastAsia="Calibri" w:hAnsi="Times New Roman" w:cs="Times New Roman"/>
                <w:b/>
                <w:sz w:val="20"/>
                <w:szCs w:val="20"/>
              </w:rPr>
              <w:t>км</w:t>
            </w:r>
          </w:p>
        </w:tc>
        <w:tc>
          <w:tcPr>
            <w:tcW w:w="1418" w:type="dxa"/>
            <w:vAlign w:val="center"/>
          </w:tcPr>
          <w:p w:rsidR="00520211" w:rsidRPr="00520211" w:rsidRDefault="00520211" w:rsidP="00520211">
            <w:pPr>
              <w:spacing w:after="0" w:line="240" w:lineRule="auto"/>
              <w:ind w:left="-152" w:right="-168"/>
              <w:jc w:val="center"/>
              <w:rPr>
                <w:rFonts w:ascii="Times New Roman" w:eastAsia="Calibri" w:hAnsi="Times New Roman" w:cs="Times New Roman"/>
                <w:b/>
                <w:sz w:val="20"/>
                <w:szCs w:val="20"/>
              </w:rPr>
            </w:pPr>
            <w:r w:rsidRPr="00520211">
              <w:rPr>
                <w:rFonts w:ascii="Times New Roman" w:eastAsia="Calibri" w:hAnsi="Times New Roman" w:cs="Times New Roman"/>
                <w:b/>
                <w:sz w:val="20"/>
                <w:szCs w:val="20"/>
              </w:rPr>
              <w:t>В том числе с твердым покрытием,</w:t>
            </w:r>
          </w:p>
          <w:p w:rsidR="00520211" w:rsidRPr="00520211" w:rsidRDefault="00520211" w:rsidP="00520211">
            <w:pPr>
              <w:spacing w:after="0" w:line="240" w:lineRule="auto"/>
              <w:ind w:left="-152" w:right="-168"/>
              <w:jc w:val="center"/>
              <w:rPr>
                <w:rFonts w:ascii="Times New Roman" w:eastAsia="Calibri" w:hAnsi="Times New Roman" w:cs="Times New Roman"/>
                <w:b/>
                <w:sz w:val="20"/>
                <w:szCs w:val="20"/>
              </w:rPr>
            </w:pPr>
            <w:r w:rsidRPr="00520211">
              <w:rPr>
                <w:rFonts w:ascii="Times New Roman" w:eastAsia="Calibri" w:hAnsi="Times New Roman" w:cs="Times New Roman"/>
                <w:b/>
                <w:sz w:val="20"/>
                <w:szCs w:val="20"/>
              </w:rPr>
              <w:t>км</w:t>
            </w:r>
          </w:p>
        </w:tc>
        <w:tc>
          <w:tcPr>
            <w:tcW w:w="1843" w:type="dxa"/>
            <w:vAlign w:val="center"/>
          </w:tcPr>
          <w:p w:rsidR="00520211" w:rsidRPr="00520211" w:rsidRDefault="00520211" w:rsidP="00520211">
            <w:pPr>
              <w:spacing w:after="0" w:line="240" w:lineRule="auto"/>
              <w:ind w:left="-120" w:right="-120"/>
              <w:jc w:val="center"/>
              <w:rPr>
                <w:rFonts w:ascii="Times New Roman" w:eastAsia="Calibri" w:hAnsi="Times New Roman" w:cs="Times New Roman"/>
                <w:b/>
                <w:sz w:val="20"/>
                <w:szCs w:val="20"/>
              </w:rPr>
            </w:pPr>
            <w:r w:rsidRPr="00520211">
              <w:rPr>
                <w:rFonts w:ascii="Times New Roman" w:eastAsia="Calibri" w:hAnsi="Times New Roman" w:cs="Times New Roman"/>
                <w:b/>
                <w:sz w:val="20"/>
                <w:szCs w:val="20"/>
              </w:rPr>
              <w:t>Категория дороги</w:t>
            </w:r>
          </w:p>
        </w:tc>
      </w:tr>
      <w:tr w:rsidR="00520211" w:rsidRPr="00520211" w:rsidTr="00E17BD1">
        <w:tc>
          <w:tcPr>
            <w:tcW w:w="2835" w:type="dxa"/>
            <w:vAlign w:val="center"/>
          </w:tcPr>
          <w:p w:rsidR="00520211" w:rsidRPr="00520211" w:rsidRDefault="00520211" w:rsidP="00520211">
            <w:pPr>
              <w:spacing w:before="100" w:beforeAutospacing="1" w:after="100" w:afterAutospacing="1" w:line="240" w:lineRule="auto"/>
              <w:rPr>
                <w:rFonts w:ascii="Times New Roman" w:eastAsia="Times New Roman" w:hAnsi="Times New Roman" w:cs="Times New Roman"/>
                <w:lang w:eastAsia="ru-RU"/>
              </w:rPr>
            </w:pPr>
            <w:r w:rsidRPr="00520211">
              <w:rPr>
                <w:rFonts w:ascii="Times New Roman" w:eastAsia="Times New Roman" w:hAnsi="Times New Roman" w:cs="Times New Roman"/>
                <w:lang w:eastAsia="ru-RU"/>
              </w:rPr>
              <w:t>53 ОП РЗ 53К-0003360</w:t>
            </w:r>
          </w:p>
        </w:tc>
        <w:tc>
          <w:tcPr>
            <w:tcW w:w="2552" w:type="dxa"/>
            <w:vAlign w:val="center"/>
          </w:tcPr>
          <w:p w:rsidR="00520211" w:rsidRPr="00520211" w:rsidRDefault="00520211" w:rsidP="00520211">
            <w:pPr>
              <w:spacing w:before="100" w:beforeAutospacing="1" w:after="100" w:afterAutospacing="1" w:line="240" w:lineRule="auto"/>
              <w:rPr>
                <w:rFonts w:ascii="Times New Roman" w:eastAsia="Times New Roman" w:hAnsi="Times New Roman" w:cs="Times New Roman"/>
                <w:lang w:eastAsia="ru-RU"/>
              </w:rPr>
            </w:pPr>
            <w:r w:rsidRPr="00520211">
              <w:rPr>
                <w:rFonts w:ascii="Times New Roman" w:eastAsia="Times New Roman" w:hAnsi="Times New Roman" w:cs="Times New Roman"/>
                <w:lang w:eastAsia="ru-RU"/>
              </w:rPr>
              <w:t>Подъезд к с. Сакмара от а/д Казань–Оренбург</w:t>
            </w:r>
          </w:p>
        </w:tc>
        <w:tc>
          <w:tcPr>
            <w:tcW w:w="850" w:type="dxa"/>
            <w:vAlign w:val="center"/>
          </w:tcPr>
          <w:p w:rsidR="00520211" w:rsidRPr="00520211" w:rsidRDefault="00520211" w:rsidP="00520211">
            <w:pPr>
              <w:spacing w:before="100" w:beforeAutospacing="1" w:after="100" w:afterAutospacing="1" w:line="240" w:lineRule="auto"/>
              <w:jc w:val="center"/>
              <w:rPr>
                <w:rFonts w:ascii="Times New Roman" w:eastAsia="Times New Roman" w:hAnsi="Times New Roman" w:cs="Times New Roman"/>
                <w:lang w:eastAsia="ru-RU"/>
              </w:rPr>
            </w:pPr>
            <w:r w:rsidRPr="00520211">
              <w:rPr>
                <w:rFonts w:ascii="Times New Roman" w:eastAsia="Times New Roman" w:hAnsi="Times New Roman" w:cs="Times New Roman"/>
                <w:lang w:eastAsia="ru-RU"/>
              </w:rPr>
              <w:t>8,67</w:t>
            </w:r>
          </w:p>
        </w:tc>
        <w:tc>
          <w:tcPr>
            <w:tcW w:w="1418" w:type="dxa"/>
            <w:vAlign w:val="center"/>
          </w:tcPr>
          <w:p w:rsidR="00520211" w:rsidRPr="00520211" w:rsidRDefault="00520211" w:rsidP="00520211">
            <w:pPr>
              <w:spacing w:before="100" w:beforeAutospacing="1" w:after="100" w:afterAutospacing="1" w:line="240" w:lineRule="auto"/>
              <w:jc w:val="center"/>
              <w:rPr>
                <w:rFonts w:ascii="Times New Roman" w:eastAsia="Times New Roman" w:hAnsi="Times New Roman" w:cs="Times New Roman"/>
                <w:lang w:eastAsia="ru-RU"/>
              </w:rPr>
            </w:pPr>
            <w:r w:rsidRPr="00520211">
              <w:rPr>
                <w:rFonts w:ascii="Times New Roman" w:eastAsia="Times New Roman" w:hAnsi="Times New Roman" w:cs="Times New Roman"/>
                <w:lang w:eastAsia="ru-RU"/>
              </w:rPr>
              <w:t>8,67</w:t>
            </w:r>
          </w:p>
        </w:tc>
        <w:tc>
          <w:tcPr>
            <w:tcW w:w="1843" w:type="dxa"/>
            <w:vAlign w:val="center"/>
          </w:tcPr>
          <w:p w:rsidR="00520211" w:rsidRPr="00520211" w:rsidRDefault="00520211" w:rsidP="00520211">
            <w:pPr>
              <w:spacing w:after="0" w:line="240" w:lineRule="auto"/>
              <w:jc w:val="center"/>
              <w:rPr>
                <w:rFonts w:ascii="Times New Roman" w:eastAsia="Times New Roman" w:hAnsi="Times New Roman" w:cs="Times New Roman"/>
                <w:lang w:eastAsia="ru-RU"/>
              </w:rPr>
            </w:pPr>
            <w:r w:rsidRPr="00520211">
              <w:rPr>
                <w:rFonts w:ascii="Times New Roman" w:eastAsia="Times New Roman" w:hAnsi="Times New Roman" w:cs="Times New Roman"/>
                <w:lang w:eastAsia="ru-RU"/>
              </w:rPr>
              <w:t>IV</w:t>
            </w:r>
          </w:p>
        </w:tc>
      </w:tr>
      <w:tr w:rsidR="00520211" w:rsidRPr="00520211" w:rsidTr="00E17BD1">
        <w:tc>
          <w:tcPr>
            <w:tcW w:w="2835" w:type="dxa"/>
            <w:vAlign w:val="center"/>
          </w:tcPr>
          <w:p w:rsidR="00520211" w:rsidRPr="00520211" w:rsidRDefault="00520211" w:rsidP="00520211">
            <w:pPr>
              <w:spacing w:before="100" w:beforeAutospacing="1" w:after="100" w:afterAutospacing="1" w:line="240" w:lineRule="auto"/>
              <w:rPr>
                <w:rFonts w:ascii="Times New Roman" w:eastAsia="Times New Roman" w:hAnsi="Times New Roman" w:cs="Times New Roman"/>
                <w:lang w:eastAsia="ru-RU"/>
              </w:rPr>
            </w:pPr>
            <w:r w:rsidRPr="00520211">
              <w:rPr>
                <w:rFonts w:ascii="Times New Roman" w:eastAsia="Times New Roman" w:hAnsi="Times New Roman" w:cs="Times New Roman"/>
                <w:lang w:eastAsia="ru-RU"/>
              </w:rPr>
              <w:t>53 ОП РЗ 53К-2509000</w:t>
            </w:r>
          </w:p>
        </w:tc>
        <w:tc>
          <w:tcPr>
            <w:tcW w:w="2552" w:type="dxa"/>
            <w:vAlign w:val="center"/>
          </w:tcPr>
          <w:p w:rsidR="00520211" w:rsidRPr="00520211" w:rsidRDefault="00520211" w:rsidP="00520211">
            <w:pPr>
              <w:spacing w:before="100" w:beforeAutospacing="1" w:after="100" w:afterAutospacing="1" w:line="240" w:lineRule="auto"/>
              <w:rPr>
                <w:rFonts w:ascii="Times New Roman" w:eastAsia="Times New Roman" w:hAnsi="Times New Roman" w:cs="Times New Roman"/>
                <w:lang w:eastAsia="ru-RU"/>
              </w:rPr>
            </w:pPr>
            <w:r w:rsidRPr="00520211">
              <w:rPr>
                <w:rFonts w:ascii="Times New Roman" w:eastAsia="Times New Roman" w:hAnsi="Times New Roman" w:cs="Times New Roman"/>
                <w:lang w:eastAsia="ru-RU"/>
              </w:rPr>
              <w:t>Сакмара -Верхние Чебеньки</w:t>
            </w:r>
          </w:p>
        </w:tc>
        <w:tc>
          <w:tcPr>
            <w:tcW w:w="850" w:type="dxa"/>
            <w:vAlign w:val="center"/>
          </w:tcPr>
          <w:p w:rsidR="00520211" w:rsidRPr="00520211" w:rsidRDefault="00520211" w:rsidP="00520211">
            <w:pPr>
              <w:spacing w:before="100" w:beforeAutospacing="1" w:after="100" w:afterAutospacing="1" w:line="240" w:lineRule="auto"/>
              <w:jc w:val="center"/>
              <w:rPr>
                <w:rFonts w:ascii="Times New Roman" w:eastAsia="Times New Roman" w:hAnsi="Times New Roman" w:cs="Times New Roman"/>
                <w:lang w:eastAsia="ru-RU"/>
              </w:rPr>
            </w:pPr>
            <w:r w:rsidRPr="00520211">
              <w:rPr>
                <w:rFonts w:ascii="Times New Roman" w:eastAsia="Times New Roman" w:hAnsi="Times New Roman" w:cs="Times New Roman"/>
                <w:lang w:eastAsia="ru-RU"/>
              </w:rPr>
              <w:t>29,15</w:t>
            </w:r>
          </w:p>
        </w:tc>
        <w:tc>
          <w:tcPr>
            <w:tcW w:w="1418" w:type="dxa"/>
            <w:vAlign w:val="center"/>
          </w:tcPr>
          <w:p w:rsidR="00520211" w:rsidRPr="00520211" w:rsidRDefault="00520211" w:rsidP="00520211">
            <w:pPr>
              <w:spacing w:before="100" w:beforeAutospacing="1" w:after="100" w:afterAutospacing="1" w:line="240" w:lineRule="auto"/>
              <w:jc w:val="center"/>
              <w:rPr>
                <w:rFonts w:ascii="Times New Roman" w:eastAsia="Times New Roman" w:hAnsi="Times New Roman" w:cs="Times New Roman"/>
                <w:lang w:eastAsia="ru-RU"/>
              </w:rPr>
            </w:pPr>
            <w:r w:rsidRPr="00520211">
              <w:rPr>
                <w:rFonts w:ascii="Times New Roman" w:eastAsia="Times New Roman" w:hAnsi="Times New Roman" w:cs="Times New Roman"/>
                <w:lang w:eastAsia="ru-RU"/>
              </w:rPr>
              <w:t>29,15</w:t>
            </w:r>
          </w:p>
        </w:tc>
        <w:tc>
          <w:tcPr>
            <w:tcW w:w="1843" w:type="dxa"/>
            <w:vAlign w:val="center"/>
          </w:tcPr>
          <w:p w:rsidR="00520211" w:rsidRPr="00520211" w:rsidRDefault="00520211" w:rsidP="00520211">
            <w:pPr>
              <w:spacing w:after="0" w:line="240" w:lineRule="auto"/>
              <w:jc w:val="center"/>
              <w:rPr>
                <w:rFonts w:ascii="Times New Roman" w:eastAsia="Times New Roman" w:hAnsi="Times New Roman" w:cs="Times New Roman"/>
                <w:lang w:eastAsia="ru-RU"/>
              </w:rPr>
            </w:pPr>
            <w:r w:rsidRPr="00520211">
              <w:rPr>
                <w:rFonts w:ascii="Times New Roman" w:eastAsia="Times New Roman" w:hAnsi="Times New Roman" w:cs="Times New Roman"/>
                <w:lang w:eastAsia="ru-RU"/>
              </w:rPr>
              <w:t>IV</w:t>
            </w:r>
          </w:p>
        </w:tc>
      </w:tr>
      <w:tr w:rsidR="00520211" w:rsidRPr="00520211" w:rsidTr="00E17BD1">
        <w:tc>
          <w:tcPr>
            <w:tcW w:w="2835" w:type="dxa"/>
            <w:vAlign w:val="center"/>
          </w:tcPr>
          <w:p w:rsidR="00520211" w:rsidRPr="00520211" w:rsidRDefault="00520211" w:rsidP="00520211">
            <w:pPr>
              <w:spacing w:before="100" w:beforeAutospacing="1" w:after="100" w:afterAutospacing="1" w:line="240" w:lineRule="auto"/>
              <w:rPr>
                <w:rFonts w:ascii="Times New Roman" w:eastAsia="Times New Roman" w:hAnsi="Times New Roman" w:cs="Times New Roman"/>
                <w:lang w:eastAsia="ru-RU"/>
              </w:rPr>
            </w:pPr>
            <w:r w:rsidRPr="00520211">
              <w:rPr>
                <w:rFonts w:ascii="Times New Roman" w:eastAsia="Times New Roman" w:hAnsi="Times New Roman" w:cs="Times New Roman"/>
                <w:lang w:eastAsia="ru-RU"/>
              </w:rPr>
              <w:t>53 ОП МЗ 53Н-2510000</w:t>
            </w:r>
          </w:p>
        </w:tc>
        <w:tc>
          <w:tcPr>
            <w:tcW w:w="2552" w:type="dxa"/>
            <w:vAlign w:val="center"/>
          </w:tcPr>
          <w:p w:rsidR="00520211" w:rsidRPr="00520211" w:rsidRDefault="00520211" w:rsidP="00520211">
            <w:pPr>
              <w:spacing w:before="100" w:beforeAutospacing="1" w:after="100" w:afterAutospacing="1" w:line="240" w:lineRule="auto"/>
              <w:rPr>
                <w:rFonts w:ascii="Times New Roman" w:eastAsia="Times New Roman" w:hAnsi="Times New Roman" w:cs="Times New Roman"/>
                <w:lang w:eastAsia="ru-RU"/>
              </w:rPr>
            </w:pPr>
            <w:r w:rsidRPr="00520211">
              <w:rPr>
                <w:rFonts w:ascii="Times New Roman" w:eastAsia="Times New Roman" w:hAnsi="Times New Roman" w:cs="Times New Roman"/>
                <w:lang w:eastAsia="ru-RU"/>
              </w:rPr>
              <w:t>Сакмара -Каменка</w:t>
            </w:r>
          </w:p>
        </w:tc>
        <w:tc>
          <w:tcPr>
            <w:tcW w:w="850" w:type="dxa"/>
            <w:vAlign w:val="center"/>
          </w:tcPr>
          <w:p w:rsidR="00520211" w:rsidRPr="00520211" w:rsidRDefault="00520211" w:rsidP="00520211">
            <w:pPr>
              <w:spacing w:before="100" w:beforeAutospacing="1" w:after="100" w:afterAutospacing="1" w:line="240" w:lineRule="auto"/>
              <w:jc w:val="center"/>
              <w:rPr>
                <w:rFonts w:ascii="Times New Roman" w:eastAsia="Times New Roman" w:hAnsi="Times New Roman" w:cs="Times New Roman"/>
                <w:lang w:eastAsia="ru-RU"/>
              </w:rPr>
            </w:pPr>
            <w:r w:rsidRPr="00520211">
              <w:rPr>
                <w:rFonts w:ascii="Times New Roman" w:eastAsia="Times New Roman" w:hAnsi="Times New Roman" w:cs="Times New Roman"/>
                <w:lang w:eastAsia="ru-RU"/>
              </w:rPr>
              <w:t>41,37</w:t>
            </w:r>
          </w:p>
        </w:tc>
        <w:tc>
          <w:tcPr>
            <w:tcW w:w="1418" w:type="dxa"/>
            <w:vAlign w:val="center"/>
          </w:tcPr>
          <w:p w:rsidR="00520211" w:rsidRPr="00520211" w:rsidRDefault="00520211" w:rsidP="00520211">
            <w:pPr>
              <w:spacing w:before="100" w:beforeAutospacing="1" w:after="100" w:afterAutospacing="1" w:line="240" w:lineRule="auto"/>
              <w:jc w:val="center"/>
              <w:rPr>
                <w:rFonts w:ascii="Times New Roman" w:eastAsia="Times New Roman" w:hAnsi="Times New Roman" w:cs="Times New Roman"/>
                <w:lang w:eastAsia="ru-RU"/>
              </w:rPr>
            </w:pPr>
            <w:r w:rsidRPr="00520211">
              <w:rPr>
                <w:rFonts w:ascii="Times New Roman" w:eastAsia="Times New Roman" w:hAnsi="Times New Roman" w:cs="Times New Roman"/>
                <w:lang w:eastAsia="ru-RU"/>
              </w:rPr>
              <w:t>41,37</w:t>
            </w:r>
          </w:p>
        </w:tc>
        <w:tc>
          <w:tcPr>
            <w:tcW w:w="1843" w:type="dxa"/>
            <w:vAlign w:val="center"/>
          </w:tcPr>
          <w:p w:rsidR="00520211" w:rsidRPr="00520211" w:rsidRDefault="00520211" w:rsidP="00520211">
            <w:pPr>
              <w:spacing w:after="0" w:line="240" w:lineRule="auto"/>
              <w:jc w:val="center"/>
              <w:rPr>
                <w:rFonts w:ascii="Times New Roman" w:eastAsia="Times New Roman" w:hAnsi="Times New Roman" w:cs="Times New Roman"/>
                <w:lang w:eastAsia="ru-RU"/>
              </w:rPr>
            </w:pPr>
            <w:r w:rsidRPr="00520211">
              <w:rPr>
                <w:rFonts w:ascii="Times New Roman" w:eastAsia="Times New Roman" w:hAnsi="Times New Roman" w:cs="Times New Roman"/>
                <w:lang w:eastAsia="ru-RU"/>
              </w:rPr>
              <w:t>IV</w:t>
            </w:r>
          </w:p>
        </w:tc>
      </w:tr>
    </w:tbl>
    <w:p w:rsidR="00520211" w:rsidRPr="00520211" w:rsidRDefault="00520211" w:rsidP="00520211">
      <w:pPr>
        <w:tabs>
          <w:tab w:val="left" w:pos="0"/>
        </w:tabs>
        <w:spacing w:before="120" w:after="0" w:line="276" w:lineRule="auto"/>
        <w:ind w:firstLine="709"/>
        <w:jc w:val="both"/>
        <w:rPr>
          <w:rFonts w:ascii="Times New Roman" w:eastAsia="Times New Roman" w:hAnsi="Times New Roman" w:cs="Times New Roman"/>
          <w:color w:val="000000"/>
          <w:sz w:val="24"/>
          <w:szCs w:val="24"/>
          <w:lang w:eastAsia="ru-RU"/>
        </w:rPr>
      </w:pPr>
      <w:r w:rsidRPr="00520211">
        <w:rPr>
          <w:rFonts w:ascii="Times New Roman" w:eastAsia="Times New Roman" w:hAnsi="Times New Roman" w:cs="Times New Roman"/>
          <w:color w:val="000000"/>
          <w:sz w:val="24"/>
          <w:szCs w:val="24"/>
          <w:lang w:eastAsia="ru-RU"/>
        </w:rPr>
        <w:t xml:space="preserve">Ремонт  и содержание  дорог осуществляет  ГУ «Главное управление дорожного хозяйства Оренбургской области» Участок №4. </w:t>
      </w:r>
    </w:p>
    <w:p w:rsidR="00520211" w:rsidRPr="00520211" w:rsidRDefault="00520211" w:rsidP="00520211">
      <w:pPr>
        <w:tabs>
          <w:tab w:val="left" w:pos="0"/>
        </w:tabs>
        <w:spacing w:after="0" w:line="276" w:lineRule="auto"/>
        <w:ind w:firstLine="709"/>
        <w:jc w:val="both"/>
        <w:rPr>
          <w:rFonts w:ascii="Times New Roman" w:eastAsia="Times New Roman" w:hAnsi="Times New Roman" w:cs="Times New Roman"/>
          <w:color w:val="000000"/>
          <w:sz w:val="24"/>
          <w:szCs w:val="24"/>
          <w:lang w:eastAsia="ru-RU"/>
        </w:rPr>
      </w:pPr>
      <w:r w:rsidRPr="00520211">
        <w:rPr>
          <w:rFonts w:ascii="Times New Roman" w:eastAsia="Times New Roman" w:hAnsi="Times New Roman" w:cs="Times New Roman"/>
          <w:color w:val="000000"/>
          <w:sz w:val="24"/>
          <w:szCs w:val="24"/>
          <w:lang w:eastAsia="ru-RU"/>
        </w:rPr>
        <w:t>Генеральным планом предусмотрено строительство автодороги по северному обходу с.Сакмара, для вывода из жилой застройки транзитного транспорта, реконструкция и приведение в соответствии с ГОСТом всех поселковых дорог.</w:t>
      </w:r>
    </w:p>
    <w:p w:rsidR="00520211" w:rsidRPr="00520211" w:rsidRDefault="00520211" w:rsidP="00520211">
      <w:pPr>
        <w:widowControl w:val="0"/>
        <w:tabs>
          <w:tab w:val="left" w:pos="0"/>
        </w:tabs>
        <w:autoSpaceDE w:val="0"/>
        <w:autoSpaceDN w:val="0"/>
        <w:adjustRightInd w:val="0"/>
        <w:spacing w:before="240" w:after="120" w:line="276" w:lineRule="auto"/>
        <w:ind w:firstLine="709"/>
        <w:jc w:val="both"/>
        <w:rPr>
          <w:rFonts w:ascii="Times New Roman" w:eastAsia="Calibri" w:hAnsi="Times New Roman" w:cs="Times New Roman"/>
          <w:b/>
          <w:sz w:val="24"/>
          <w:szCs w:val="24"/>
        </w:rPr>
      </w:pPr>
      <w:r w:rsidRPr="00520211">
        <w:rPr>
          <w:rFonts w:ascii="Times New Roman" w:eastAsia="Calibri" w:hAnsi="Times New Roman" w:cs="Times New Roman"/>
          <w:b/>
          <w:sz w:val="24"/>
          <w:szCs w:val="24"/>
        </w:rPr>
        <w:t>Геологическое строение и рельеф</w:t>
      </w:r>
    </w:p>
    <w:p w:rsidR="00520211" w:rsidRPr="00520211" w:rsidRDefault="00520211" w:rsidP="00520211">
      <w:pPr>
        <w:tabs>
          <w:tab w:val="left" w:pos="0"/>
        </w:tabs>
        <w:spacing w:after="0" w:line="276" w:lineRule="auto"/>
        <w:ind w:firstLine="709"/>
        <w:contextualSpacing/>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 xml:space="preserve">МО Сакмарский сельсовет вместе с большей частью Сакмарского района  расположено преимущественно в орографической области Общего Сырта. Основная часть территории поселения, представляет собой аккумулятивную равнину. Положительные </w:t>
      </w:r>
      <w:r w:rsidRPr="00520211">
        <w:rPr>
          <w:rFonts w:ascii="Times New Roman" w:eastAsia="Calibri" w:hAnsi="Times New Roman" w:cs="Times New Roman"/>
          <w:sz w:val="24"/>
          <w:szCs w:val="24"/>
        </w:rPr>
        <w:lastRenderedPageBreak/>
        <w:t xml:space="preserve">формы рельефа представлены здесь небольшими холмами. Равнинные участки, как правило, не заболочены. </w:t>
      </w:r>
    </w:p>
    <w:p w:rsidR="00520211" w:rsidRPr="00520211" w:rsidRDefault="00520211" w:rsidP="00520211">
      <w:pPr>
        <w:tabs>
          <w:tab w:val="left" w:pos="0"/>
        </w:tabs>
        <w:spacing w:before="120" w:after="120" w:line="276" w:lineRule="auto"/>
        <w:ind w:firstLine="709"/>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Преобладающий тип рельефа - возвышенная равнина с абсолютными высотами 95—190 м.</w:t>
      </w:r>
    </w:p>
    <w:p w:rsidR="00520211" w:rsidRPr="00520211" w:rsidRDefault="00520211" w:rsidP="00520211">
      <w:pPr>
        <w:tabs>
          <w:tab w:val="left" w:pos="0"/>
        </w:tabs>
        <w:spacing w:before="120" w:after="120" w:line="276" w:lineRule="auto"/>
        <w:ind w:firstLine="709"/>
        <w:jc w:val="both"/>
        <w:rPr>
          <w:rFonts w:ascii="Times New Roman" w:eastAsia="Calibri" w:hAnsi="Times New Roman" w:cs="Times New Roman"/>
          <w:sz w:val="24"/>
          <w:szCs w:val="24"/>
        </w:rPr>
      </w:pPr>
      <w:r w:rsidRPr="00520211">
        <w:rPr>
          <w:rFonts w:ascii="Times New Roman" w:eastAsia="Calibri" w:hAnsi="Times New Roman" w:cs="Times New Roman"/>
          <w:b/>
          <w:sz w:val="24"/>
          <w:szCs w:val="24"/>
        </w:rPr>
        <w:t>Климат</w:t>
      </w:r>
    </w:p>
    <w:p w:rsidR="00520211" w:rsidRPr="00520211" w:rsidRDefault="00520211" w:rsidP="00520211">
      <w:pPr>
        <w:tabs>
          <w:tab w:val="left" w:pos="0"/>
        </w:tabs>
        <w:spacing w:after="0" w:line="276" w:lineRule="auto"/>
        <w:ind w:firstLine="709"/>
        <w:contextualSpacing/>
        <w:jc w:val="both"/>
        <w:rPr>
          <w:rFonts w:ascii="Times New Roman" w:eastAsia="Calibri" w:hAnsi="Times New Roman" w:cs="Times New Roman"/>
          <w:color w:val="000000"/>
          <w:sz w:val="24"/>
          <w:szCs w:val="24"/>
        </w:rPr>
      </w:pPr>
      <w:r w:rsidRPr="00520211">
        <w:rPr>
          <w:rFonts w:ascii="Times New Roman" w:eastAsia="Calibri" w:hAnsi="Times New Roman" w:cs="Times New Roman"/>
          <w:color w:val="000000"/>
          <w:sz w:val="24"/>
          <w:szCs w:val="24"/>
        </w:rPr>
        <w:t xml:space="preserve">Территория МО Сакмарский сельсовет в соответствии со СНиП 23-01-99* СТРОИТЕЛЬНАЯ КЛИМАТОЛОГИЯ относится к климатическому району </w:t>
      </w:r>
      <w:r w:rsidRPr="00520211">
        <w:rPr>
          <w:rFonts w:ascii="Times New Roman" w:eastAsia="Calibri" w:hAnsi="Times New Roman" w:cs="Times New Roman"/>
          <w:b/>
          <w:color w:val="000000"/>
          <w:sz w:val="24"/>
          <w:szCs w:val="24"/>
          <w:lang w:val="en-US"/>
        </w:rPr>
        <w:t>III</w:t>
      </w:r>
      <w:r w:rsidRPr="00520211">
        <w:rPr>
          <w:rFonts w:ascii="Times New Roman" w:eastAsia="Calibri" w:hAnsi="Times New Roman" w:cs="Times New Roman"/>
          <w:b/>
          <w:color w:val="000000"/>
          <w:sz w:val="24"/>
          <w:szCs w:val="24"/>
        </w:rPr>
        <w:t>А</w:t>
      </w:r>
      <w:r w:rsidRPr="00520211">
        <w:rPr>
          <w:rFonts w:ascii="Times New Roman" w:eastAsia="Calibri" w:hAnsi="Times New Roman" w:cs="Times New Roman"/>
          <w:color w:val="000000"/>
          <w:sz w:val="24"/>
          <w:szCs w:val="24"/>
        </w:rPr>
        <w:t>.Климат территории резко-континентальный,суровый, с длительной, морозной и снежной зимой, с резкими ветрами и метелями и коротким, умеренно-теплым летом.</w:t>
      </w:r>
    </w:p>
    <w:p w:rsidR="00520211" w:rsidRPr="00520211" w:rsidRDefault="00520211" w:rsidP="00520211">
      <w:pPr>
        <w:spacing w:after="0" w:line="276" w:lineRule="auto"/>
        <w:ind w:firstLine="709"/>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Особенностью зимы является циклоническая деятельность, сопровождаемая усилением западного переноса, что наиболее четко проявляется в распределении температуры воздуха. В годы с активной циклонической деятельностью зимы бывают более снежные и теплые.</w:t>
      </w:r>
    </w:p>
    <w:p w:rsidR="00520211" w:rsidRPr="00520211" w:rsidRDefault="00520211" w:rsidP="00520211">
      <w:pPr>
        <w:spacing w:after="0" w:line="276" w:lineRule="auto"/>
        <w:ind w:firstLine="709"/>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В весенний период характерной чертой циркуляции являются меридиональные переносы воздуха. С ними связаны, с одной стороны, выносы теплого воздуха с юга и юго-запада, вызывающие быстрое повышение средних суточных температур, просыхание и прогревание почвы, с другой стороны – арктические вторжения, обусловливающие весенние возвраты холодов и задержку в ходе весны. Весенний период обычно непродолжителен. Заканчивается весна обычно в третьей декаде мая. Однако в первой половине июня бывают периоды похолодания, связанные с вторжением холодного арктического воздуха. Характерной особенностью весны является быстрый подъем среднесуточных температур воздуха.</w:t>
      </w:r>
    </w:p>
    <w:p w:rsidR="00520211" w:rsidRPr="00520211" w:rsidRDefault="00520211" w:rsidP="00520211">
      <w:pPr>
        <w:tabs>
          <w:tab w:val="left" w:pos="709"/>
        </w:tabs>
        <w:spacing w:after="0" w:line="276" w:lineRule="auto"/>
        <w:ind w:firstLine="709"/>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С переходом температуры воздуха через 10-12 °С устанавливается летний тип погоды. Летом погода формируется в большей части за счет трансформации воздушных масс в антициклонах. Этому способствует большой приток солнечной энергии. Циклоническая деятельность в летнее время уменьшается. Поэтому летом преобладает жаркая сухая погода.</w:t>
      </w:r>
    </w:p>
    <w:p w:rsidR="00520211" w:rsidRPr="00520211" w:rsidRDefault="00520211" w:rsidP="00520211">
      <w:pPr>
        <w:tabs>
          <w:tab w:val="left" w:pos="709"/>
        </w:tabs>
        <w:spacing w:after="0" w:line="276" w:lineRule="auto"/>
        <w:ind w:firstLine="709"/>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С наступлением осени (конец сентября – начало октября) температура воздуха понижается. Осенний период заканчивается с переходом температуры через 0 °С и появлением снежного покрова.</w:t>
      </w:r>
    </w:p>
    <w:p w:rsidR="00520211" w:rsidRPr="00520211" w:rsidRDefault="00520211" w:rsidP="00520211">
      <w:pPr>
        <w:tabs>
          <w:tab w:val="left" w:pos="709"/>
        </w:tabs>
        <w:spacing w:after="0" w:line="276" w:lineRule="auto"/>
        <w:ind w:firstLine="709"/>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 xml:space="preserve">Средняя месячная температура воздуха самого холодного месяца: -13,1 </w:t>
      </w:r>
      <w:r w:rsidRPr="00520211">
        <w:rPr>
          <w:rFonts w:ascii="Times New Roman" w:eastAsia="Calibri" w:hAnsi="Times New Roman" w:cs="Times New Roman"/>
          <w:sz w:val="24"/>
          <w:szCs w:val="24"/>
          <w:vertAlign w:val="superscript"/>
        </w:rPr>
        <w:t>0</w:t>
      </w:r>
      <w:r w:rsidRPr="00520211">
        <w:rPr>
          <w:rFonts w:ascii="Times New Roman" w:eastAsia="Calibri" w:hAnsi="Times New Roman" w:cs="Times New Roman"/>
          <w:sz w:val="24"/>
          <w:szCs w:val="24"/>
        </w:rPr>
        <w:t xml:space="preserve">С; средняя месячная температура воздуха самого жаркого месяца: 22,1 </w:t>
      </w:r>
      <w:r w:rsidRPr="00520211">
        <w:rPr>
          <w:rFonts w:ascii="Times New Roman" w:eastAsia="Calibri" w:hAnsi="Times New Roman" w:cs="Times New Roman"/>
          <w:sz w:val="24"/>
          <w:szCs w:val="24"/>
          <w:vertAlign w:val="superscript"/>
        </w:rPr>
        <w:t>0</w:t>
      </w:r>
      <w:r w:rsidRPr="00520211">
        <w:rPr>
          <w:rFonts w:ascii="Times New Roman" w:eastAsia="Calibri" w:hAnsi="Times New Roman" w:cs="Times New Roman"/>
          <w:sz w:val="24"/>
          <w:szCs w:val="24"/>
        </w:rPr>
        <w:t>С.</w:t>
      </w:r>
    </w:p>
    <w:p w:rsidR="00520211" w:rsidRPr="00520211" w:rsidRDefault="00520211" w:rsidP="00520211">
      <w:pPr>
        <w:tabs>
          <w:tab w:val="left" w:pos="709"/>
        </w:tabs>
        <w:spacing w:after="0" w:line="276" w:lineRule="auto"/>
        <w:ind w:firstLine="709"/>
        <w:jc w:val="both"/>
        <w:rPr>
          <w:rFonts w:ascii="Times New Roman" w:eastAsia="Calibri" w:hAnsi="Times New Roman" w:cs="Times New Roman"/>
          <w:b/>
          <w:sz w:val="24"/>
        </w:rPr>
      </w:pPr>
      <w:r w:rsidRPr="00520211">
        <w:rPr>
          <w:rFonts w:ascii="Times New Roman" w:eastAsia="Calibri" w:hAnsi="Times New Roman" w:cs="Times New Roman"/>
          <w:sz w:val="24"/>
          <w:szCs w:val="24"/>
        </w:rPr>
        <w:t>Преобладающее направление ветра в течение года - ветры восточного направления.</w:t>
      </w:r>
      <w:r w:rsidRPr="00520211">
        <w:rPr>
          <w:rFonts w:ascii="Times New Roman" w:eastAsia="Calibri" w:hAnsi="Times New Roman" w:cs="Times New Roman"/>
          <w:sz w:val="24"/>
          <w:szCs w:val="24"/>
        </w:rPr>
        <w:br/>
      </w:r>
    </w:p>
    <w:p w:rsidR="00520211" w:rsidRPr="00520211" w:rsidRDefault="00912A30" w:rsidP="00520211">
      <w:pPr>
        <w:tabs>
          <w:tab w:val="left" w:pos="0"/>
        </w:tabs>
        <w:spacing w:after="120" w:line="276" w:lineRule="auto"/>
        <w:ind w:firstLine="709"/>
        <w:jc w:val="both"/>
        <w:outlineLvl w:val="1"/>
        <w:rPr>
          <w:rFonts w:ascii="Times New Roman" w:eastAsia="Calibri" w:hAnsi="Times New Roman" w:cs="Times New Roman"/>
          <w:b/>
          <w:sz w:val="24"/>
          <w:szCs w:val="24"/>
        </w:rPr>
      </w:pPr>
      <w:bookmarkStart w:id="84" w:name="_GoBack"/>
      <w:r w:rsidRPr="00912A30">
        <w:rPr>
          <w:rFonts w:ascii="Times New Roman" w:eastAsia="Calibri" w:hAnsi="Times New Roman" w:cs="Times New Roman"/>
          <w:b/>
          <w:sz w:val="24"/>
          <w:szCs w:val="24"/>
        </w:rPr>
        <w:t>3.2</w:t>
      </w:r>
      <w:r w:rsidR="00520211" w:rsidRPr="00912A30">
        <w:rPr>
          <w:rFonts w:ascii="Times New Roman" w:eastAsia="Calibri" w:hAnsi="Times New Roman" w:cs="Times New Roman"/>
          <w:b/>
          <w:sz w:val="24"/>
          <w:szCs w:val="24"/>
        </w:rPr>
        <w:t>.</w:t>
      </w:r>
      <w:bookmarkEnd w:id="84"/>
      <w:r w:rsidR="00520211" w:rsidRPr="00520211">
        <w:rPr>
          <w:rFonts w:ascii="Times New Roman" w:eastAsia="Calibri" w:hAnsi="Times New Roman" w:cs="Times New Roman"/>
          <w:b/>
          <w:sz w:val="24"/>
          <w:szCs w:val="24"/>
        </w:rPr>
        <w:t>Существующие объекты местного значения</w:t>
      </w:r>
    </w:p>
    <w:p w:rsidR="00520211" w:rsidRPr="00520211" w:rsidRDefault="00520211" w:rsidP="00520211">
      <w:pPr>
        <w:tabs>
          <w:tab w:val="left" w:pos="0"/>
          <w:tab w:val="left" w:pos="709"/>
        </w:tabs>
        <w:spacing w:after="120" w:line="276" w:lineRule="auto"/>
        <w:ind w:right="142" w:firstLine="709"/>
        <w:jc w:val="both"/>
        <w:rPr>
          <w:rFonts w:ascii="Times New Roman" w:eastAsia="Calibri" w:hAnsi="Times New Roman" w:cs="Times New Roman"/>
          <w:color w:val="000000"/>
          <w:sz w:val="24"/>
          <w:szCs w:val="24"/>
        </w:rPr>
      </w:pPr>
      <w:r w:rsidRPr="00520211">
        <w:rPr>
          <w:rFonts w:ascii="Times New Roman" w:eastAsia="Calibri" w:hAnsi="Times New Roman" w:cs="Times New Roman"/>
          <w:color w:val="000000"/>
          <w:sz w:val="24"/>
          <w:szCs w:val="24"/>
        </w:rPr>
        <w:t>Обеспеченность объектами социального и культурно-бытового обслуживания населения МО Сакмарский сельсовет (согласно генеральному плану):</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614"/>
        <w:gridCol w:w="1242"/>
        <w:gridCol w:w="1389"/>
        <w:gridCol w:w="1197"/>
        <w:gridCol w:w="3056"/>
      </w:tblGrid>
      <w:tr w:rsidR="00520211" w:rsidRPr="00520211" w:rsidTr="00E17BD1">
        <w:trPr>
          <w:trHeight w:val="765"/>
        </w:trPr>
        <w:tc>
          <w:tcPr>
            <w:tcW w:w="2614" w:type="dxa"/>
            <w:vAlign w:val="center"/>
          </w:tcPr>
          <w:p w:rsidR="00520211" w:rsidRPr="00520211" w:rsidRDefault="00520211" w:rsidP="00520211">
            <w:pPr>
              <w:tabs>
                <w:tab w:val="left" w:pos="0"/>
              </w:tabs>
              <w:spacing w:after="0" w:line="240" w:lineRule="auto"/>
              <w:jc w:val="center"/>
              <w:rPr>
                <w:rFonts w:ascii="Times New Roman" w:eastAsia="Calibri" w:hAnsi="Times New Roman" w:cs="Times New Roman"/>
                <w:b/>
                <w:color w:val="000000"/>
                <w:sz w:val="20"/>
                <w:szCs w:val="20"/>
              </w:rPr>
            </w:pPr>
            <w:r w:rsidRPr="00520211">
              <w:rPr>
                <w:rFonts w:ascii="Times New Roman" w:eastAsia="Calibri" w:hAnsi="Times New Roman" w:cs="Times New Roman"/>
                <w:b/>
                <w:sz w:val="20"/>
                <w:szCs w:val="20"/>
              </w:rPr>
              <w:t>Наименование учреждений</w:t>
            </w:r>
          </w:p>
        </w:tc>
        <w:tc>
          <w:tcPr>
            <w:tcW w:w="1242" w:type="dxa"/>
            <w:vAlign w:val="center"/>
          </w:tcPr>
          <w:p w:rsidR="00520211" w:rsidRPr="00520211" w:rsidRDefault="00520211" w:rsidP="00520211">
            <w:pPr>
              <w:tabs>
                <w:tab w:val="left" w:pos="0"/>
              </w:tabs>
              <w:spacing w:after="0" w:line="240" w:lineRule="auto"/>
              <w:jc w:val="center"/>
              <w:rPr>
                <w:rFonts w:ascii="Times New Roman" w:eastAsia="Calibri" w:hAnsi="Times New Roman" w:cs="Times New Roman"/>
                <w:b/>
                <w:color w:val="000000"/>
                <w:sz w:val="20"/>
                <w:szCs w:val="20"/>
              </w:rPr>
            </w:pPr>
            <w:r w:rsidRPr="00520211">
              <w:rPr>
                <w:rFonts w:ascii="Times New Roman" w:eastAsia="Calibri" w:hAnsi="Times New Roman" w:cs="Times New Roman"/>
                <w:b/>
                <w:color w:val="000000"/>
                <w:sz w:val="20"/>
                <w:szCs w:val="20"/>
              </w:rPr>
              <w:t>Ед. измерения</w:t>
            </w:r>
          </w:p>
        </w:tc>
        <w:tc>
          <w:tcPr>
            <w:tcW w:w="1389" w:type="dxa"/>
            <w:vAlign w:val="center"/>
          </w:tcPr>
          <w:p w:rsidR="00520211" w:rsidRPr="00520211" w:rsidRDefault="00520211" w:rsidP="00520211">
            <w:pPr>
              <w:tabs>
                <w:tab w:val="left" w:pos="0"/>
              </w:tabs>
              <w:spacing w:after="0" w:line="240" w:lineRule="auto"/>
              <w:jc w:val="center"/>
              <w:rPr>
                <w:rFonts w:ascii="Times New Roman" w:eastAsia="Calibri" w:hAnsi="Times New Roman" w:cs="Times New Roman"/>
                <w:b/>
                <w:color w:val="000000"/>
                <w:sz w:val="20"/>
                <w:szCs w:val="20"/>
              </w:rPr>
            </w:pPr>
            <w:r w:rsidRPr="00520211">
              <w:rPr>
                <w:rFonts w:ascii="Times New Roman" w:eastAsia="Calibri" w:hAnsi="Times New Roman" w:cs="Times New Roman"/>
                <w:b/>
                <w:color w:val="000000"/>
                <w:sz w:val="20"/>
                <w:szCs w:val="20"/>
              </w:rPr>
              <w:t>Существующая ёмкость</w:t>
            </w:r>
          </w:p>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b/>
                <w:color w:val="000000"/>
                <w:sz w:val="20"/>
                <w:szCs w:val="20"/>
              </w:rPr>
            </w:pPr>
          </w:p>
        </w:tc>
        <w:tc>
          <w:tcPr>
            <w:tcW w:w="1197" w:type="dxa"/>
            <w:vAlign w:val="center"/>
          </w:tcPr>
          <w:p w:rsidR="00520211" w:rsidRPr="00520211" w:rsidRDefault="00520211" w:rsidP="00520211">
            <w:pPr>
              <w:tabs>
                <w:tab w:val="left" w:pos="0"/>
              </w:tabs>
              <w:spacing w:after="0" w:line="240" w:lineRule="auto"/>
              <w:jc w:val="center"/>
              <w:rPr>
                <w:rFonts w:ascii="Times New Roman" w:eastAsia="Calibri" w:hAnsi="Times New Roman" w:cs="Times New Roman"/>
                <w:b/>
                <w:sz w:val="20"/>
                <w:szCs w:val="20"/>
              </w:rPr>
            </w:pPr>
            <w:r w:rsidRPr="00520211">
              <w:rPr>
                <w:rFonts w:ascii="Times New Roman" w:eastAsia="Calibri" w:hAnsi="Times New Roman" w:cs="Times New Roman"/>
                <w:b/>
                <w:sz w:val="20"/>
                <w:szCs w:val="20"/>
              </w:rPr>
              <w:t>Процент обеспечен</w:t>
            </w:r>
          </w:p>
          <w:p w:rsidR="00520211" w:rsidRPr="00520211" w:rsidRDefault="00520211" w:rsidP="00520211">
            <w:pPr>
              <w:tabs>
                <w:tab w:val="left" w:pos="0"/>
              </w:tabs>
              <w:spacing w:after="0" w:line="240" w:lineRule="auto"/>
              <w:jc w:val="center"/>
              <w:rPr>
                <w:rFonts w:ascii="Times New Roman" w:eastAsia="Calibri" w:hAnsi="Times New Roman" w:cs="Times New Roman"/>
                <w:b/>
                <w:sz w:val="20"/>
                <w:szCs w:val="20"/>
              </w:rPr>
            </w:pPr>
            <w:r w:rsidRPr="00520211">
              <w:rPr>
                <w:rFonts w:ascii="Times New Roman" w:eastAsia="Calibri" w:hAnsi="Times New Roman" w:cs="Times New Roman"/>
                <w:b/>
                <w:sz w:val="20"/>
                <w:szCs w:val="20"/>
              </w:rPr>
              <w:t>ности, %</w:t>
            </w:r>
          </w:p>
        </w:tc>
        <w:tc>
          <w:tcPr>
            <w:tcW w:w="3056" w:type="dxa"/>
            <w:vAlign w:val="center"/>
          </w:tcPr>
          <w:p w:rsidR="00520211" w:rsidRPr="00520211" w:rsidRDefault="00520211" w:rsidP="00520211">
            <w:pPr>
              <w:tabs>
                <w:tab w:val="left" w:pos="0"/>
              </w:tabs>
              <w:spacing w:after="0" w:line="240" w:lineRule="auto"/>
              <w:jc w:val="center"/>
              <w:rPr>
                <w:rFonts w:ascii="Times New Roman" w:eastAsia="Calibri" w:hAnsi="Times New Roman" w:cs="Times New Roman"/>
                <w:b/>
                <w:sz w:val="20"/>
                <w:szCs w:val="20"/>
              </w:rPr>
            </w:pPr>
            <w:r w:rsidRPr="00520211">
              <w:rPr>
                <w:rFonts w:ascii="Times New Roman" w:eastAsia="Calibri" w:hAnsi="Times New Roman" w:cs="Times New Roman"/>
                <w:b/>
                <w:sz w:val="20"/>
                <w:szCs w:val="20"/>
              </w:rPr>
              <w:t>Общая</w:t>
            </w:r>
          </w:p>
          <w:p w:rsidR="00520211" w:rsidRPr="00520211" w:rsidRDefault="00520211" w:rsidP="00520211">
            <w:pPr>
              <w:tabs>
                <w:tab w:val="left" w:pos="0"/>
              </w:tabs>
              <w:spacing w:after="0" w:line="240" w:lineRule="auto"/>
              <w:jc w:val="center"/>
              <w:rPr>
                <w:rFonts w:ascii="Times New Roman" w:eastAsia="Calibri" w:hAnsi="Times New Roman" w:cs="Times New Roman"/>
                <w:b/>
                <w:color w:val="000000"/>
                <w:sz w:val="20"/>
                <w:szCs w:val="20"/>
              </w:rPr>
            </w:pPr>
            <w:r w:rsidRPr="00520211">
              <w:rPr>
                <w:rFonts w:ascii="Times New Roman" w:eastAsia="Calibri" w:hAnsi="Times New Roman" w:cs="Times New Roman"/>
                <w:b/>
                <w:sz w:val="20"/>
                <w:szCs w:val="20"/>
              </w:rPr>
              <w:t>потребность на расчетный срок (2028г.)</w:t>
            </w:r>
            <w:r w:rsidRPr="00520211">
              <w:rPr>
                <w:rFonts w:ascii="Times New Roman" w:eastAsia="Calibri" w:hAnsi="Times New Roman" w:cs="Times New Roman"/>
                <w:b/>
                <w:color w:val="000000"/>
                <w:sz w:val="20"/>
                <w:szCs w:val="20"/>
              </w:rPr>
              <w:t xml:space="preserve"> на 6300 чел.</w:t>
            </w:r>
          </w:p>
        </w:tc>
      </w:tr>
      <w:tr w:rsidR="00520211" w:rsidRPr="00520211" w:rsidTr="00E17BD1">
        <w:trPr>
          <w:trHeight w:val="464"/>
        </w:trPr>
        <w:tc>
          <w:tcPr>
            <w:tcW w:w="2614" w:type="dxa"/>
            <w:vAlign w:val="center"/>
          </w:tcPr>
          <w:p w:rsidR="00520211" w:rsidRPr="00520211" w:rsidRDefault="00520211" w:rsidP="00520211">
            <w:pPr>
              <w:tabs>
                <w:tab w:val="left" w:pos="0"/>
                <w:tab w:val="left" w:pos="1128"/>
              </w:tabs>
              <w:spacing w:after="0" w:line="240" w:lineRule="auto"/>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Школы</w:t>
            </w:r>
          </w:p>
        </w:tc>
        <w:tc>
          <w:tcPr>
            <w:tcW w:w="1242"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мест</w:t>
            </w:r>
          </w:p>
        </w:tc>
        <w:tc>
          <w:tcPr>
            <w:tcW w:w="1389"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600</w:t>
            </w:r>
          </w:p>
        </w:tc>
        <w:tc>
          <w:tcPr>
            <w:tcW w:w="1197"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70</w:t>
            </w:r>
          </w:p>
        </w:tc>
        <w:tc>
          <w:tcPr>
            <w:tcW w:w="3056"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857</w:t>
            </w:r>
          </w:p>
        </w:tc>
      </w:tr>
      <w:tr w:rsidR="00520211" w:rsidRPr="00520211" w:rsidTr="00E17BD1">
        <w:trPr>
          <w:trHeight w:val="568"/>
        </w:trPr>
        <w:tc>
          <w:tcPr>
            <w:tcW w:w="2614" w:type="dxa"/>
            <w:vAlign w:val="center"/>
          </w:tcPr>
          <w:p w:rsidR="00520211" w:rsidRPr="00520211" w:rsidRDefault="00520211" w:rsidP="00520211">
            <w:pPr>
              <w:tabs>
                <w:tab w:val="left" w:pos="0"/>
                <w:tab w:val="left" w:pos="1128"/>
              </w:tabs>
              <w:spacing w:after="0" w:line="240" w:lineRule="auto"/>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Детские сады</w:t>
            </w:r>
          </w:p>
        </w:tc>
        <w:tc>
          <w:tcPr>
            <w:tcW w:w="1242"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мест</w:t>
            </w:r>
          </w:p>
        </w:tc>
        <w:tc>
          <w:tcPr>
            <w:tcW w:w="1389"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280</w:t>
            </w:r>
          </w:p>
        </w:tc>
        <w:tc>
          <w:tcPr>
            <w:tcW w:w="1197"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Более 100</w:t>
            </w:r>
          </w:p>
        </w:tc>
        <w:tc>
          <w:tcPr>
            <w:tcW w:w="3056"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252</w:t>
            </w:r>
          </w:p>
        </w:tc>
      </w:tr>
      <w:tr w:rsidR="00520211" w:rsidRPr="00520211" w:rsidTr="00E17BD1">
        <w:trPr>
          <w:trHeight w:val="730"/>
        </w:trPr>
        <w:tc>
          <w:tcPr>
            <w:tcW w:w="2614" w:type="dxa"/>
            <w:vAlign w:val="center"/>
          </w:tcPr>
          <w:p w:rsidR="00520211" w:rsidRPr="00520211" w:rsidRDefault="00520211" w:rsidP="00520211">
            <w:pPr>
              <w:tabs>
                <w:tab w:val="left" w:pos="0"/>
                <w:tab w:val="left" w:pos="1128"/>
              </w:tabs>
              <w:spacing w:after="0" w:line="240" w:lineRule="auto"/>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lastRenderedPageBreak/>
              <w:t>Внешкольные организации</w:t>
            </w:r>
          </w:p>
        </w:tc>
        <w:tc>
          <w:tcPr>
            <w:tcW w:w="1242"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1 место</w:t>
            </w:r>
          </w:p>
        </w:tc>
        <w:tc>
          <w:tcPr>
            <w:tcW w:w="1389"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Нет точных данных</w:t>
            </w:r>
          </w:p>
        </w:tc>
        <w:tc>
          <w:tcPr>
            <w:tcW w:w="1197"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w:t>
            </w:r>
          </w:p>
        </w:tc>
        <w:tc>
          <w:tcPr>
            <w:tcW w:w="3056"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103</w:t>
            </w:r>
          </w:p>
        </w:tc>
      </w:tr>
      <w:tr w:rsidR="00520211" w:rsidRPr="00520211" w:rsidTr="00E17BD1">
        <w:trPr>
          <w:trHeight w:val="545"/>
        </w:trPr>
        <w:tc>
          <w:tcPr>
            <w:tcW w:w="2614" w:type="dxa"/>
            <w:vAlign w:val="center"/>
          </w:tcPr>
          <w:p w:rsidR="00520211" w:rsidRPr="00520211" w:rsidRDefault="00520211" w:rsidP="00520211">
            <w:pPr>
              <w:tabs>
                <w:tab w:val="left" w:pos="0"/>
                <w:tab w:val="left" w:pos="1128"/>
              </w:tabs>
              <w:spacing w:after="0" w:line="240" w:lineRule="auto"/>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Больница</w:t>
            </w:r>
          </w:p>
        </w:tc>
        <w:tc>
          <w:tcPr>
            <w:tcW w:w="1242"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койко мест</w:t>
            </w:r>
          </w:p>
        </w:tc>
        <w:tc>
          <w:tcPr>
            <w:tcW w:w="1389"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18"/>
                <w:szCs w:val="18"/>
              </w:rPr>
            </w:pPr>
            <w:r w:rsidRPr="00520211">
              <w:rPr>
                <w:rFonts w:ascii="Times New Roman" w:eastAsia="Calibri" w:hAnsi="Times New Roman" w:cs="Times New Roman"/>
                <w:color w:val="000000"/>
                <w:sz w:val="18"/>
                <w:szCs w:val="18"/>
              </w:rPr>
              <w:t>128</w:t>
            </w:r>
          </w:p>
        </w:tc>
        <w:tc>
          <w:tcPr>
            <w:tcW w:w="1197"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Более 100</w:t>
            </w:r>
          </w:p>
        </w:tc>
        <w:tc>
          <w:tcPr>
            <w:tcW w:w="3056"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85</w:t>
            </w:r>
          </w:p>
        </w:tc>
      </w:tr>
      <w:tr w:rsidR="00520211" w:rsidRPr="00520211" w:rsidTr="00E17BD1">
        <w:trPr>
          <w:trHeight w:val="746"/>
        </w:trPr>
        <w:tc>
          <w:tcPr>
            <w:tcW w:w="2614" w:type="dxa"/>
            <w:vAlign w:val="center"/>
          </w:tcPr>
          <w:p w:rsidR="00520211" w:rsidRPr="00520211" w:rsidRDefault="00520211" w:rsidP="00520211">
            <w:pPr>
              <w:tabs>
                <w:tab w:val="left" w:pos="0"/>
                <w:tab w:val="left" w:pos="1128"/>
              </w:tabs>
              <w:spacing w:after="0" w:line="240" w:lineRule="auto"/>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ПоликлиникаЦРБ</w:t>
            </w:r>
          </w:p>
        </w:tc>
        <w:tc>
          <w:tcPr>
            <w:tcW w:w="1242"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пос. в день</w:t>
            </w:r>
          </w:p>
        </w:tc>
        <w:tc>
          <w:tcPr>
            <w:tcW w:w="1389"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250</w:t>
            </w:r>
          </w:p>
        </w:tc>
        <w:tc>
          <w:tcPr>
            <w:tcW w:w="1197"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Более 100</w:t>
            </w:r>
          </w:p>
        </w:tc>
        <w:tc>
          <w:tcPr>
            <w:tcW w:w="3056"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115</w:t>
            </w:r>
          </w:p>
        </w:tc>
      </w:tr>
      <w:tr w:rsidR="00520211" w:rsidRPr="00520211" w:rsidTr="00E17BD1">
        <w:trPr>
          <w:trHeight w:val="485"/>
        </w:trPr>
        <w:tc>
          <w:tcPr>
            <w:tcW w:w="2614" w:type="dxa"/>
            <w:vAlign w:val="center"/>
          </w:tcPr>
          <w:p w:rsidR="00520211" w:rsidRPr="00520211" w:rsidRDefault="00520211" w:rsidP="00520211">
            <w:pPr>
              <w:tabs>
                <w:tab w:val="left" w:pos="0"/>
                <w:tab w:val="left" w:pos="1128"/>
              </w:tabs>
              <w:spacing w:after="0" w:line="240" w:lineRule="auto"/>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Отделение скорой медицинской помощи</w:t>
            </w:r>
          </w:p>
        </w:tc>
        <w:tc>
          <w:tcPr>
            <w:tcW w:w="1242"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1 автомобиль</w:t>
            </w:r>
          </w:p>
        </w:tc>
        <w:tc>
          <w:tcPr>
            <w:tcW w:w="1389"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1</w:t>
            </w:r>
          </w:p>
        </w:tc>
        <w:tc>
          <w:tcPr>
            <w:tcW w:w="1197"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Более 100</w:t>
            </w:r>
          </w:p>
        </w:tc>
        <w:tc>
          <w:tcPr>
            <w:tcW w:w="3056"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0,6</w:t>
            </w:r>
          </w:p>
        </w:tc>
      </w:tr>
      <w:tr w:rsidR="00520211" w:rsidRPr="00520211" w:rsidTr="00E17BD1">
        <w:trPr>
          <w:trHeight w:val="485"/>
        </w:trPr>
        <w:tc>
          <w:tcPr>
            <w:tcW w:w="2614" w:type="dxa"/>
            <w:vAlign w:val="center"/>
          </w:tcPr>
          <w:p w:rsidR="00520211" w:rsidRPr="00520211" w:rsidRDefault="00520211" w:rsidP="00520211">
            <w:pPr>
              <w:tabs>
                <w:tab w:val="left" w:pos="0"/>
                <w:tab w:val="left" w:pos="1128"/>
              </w:tabs>
              <w:spacing w:after="0" w:line="240" w:lineRule="auto"/>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Клубы, ДК</w:t>
            </w:r>
          </w:p>
        </w:tc>
        <w:tc>
          <w:tcPr>
            <w:tcW w:w="1242"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мест</w:t>
            </w:r>
          </w:p>
        </w:tc>
        <w:tc>
          <w:tcPr>
            <w:tcW w:w="1389"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260</w:t>
            </w:r>
          </w:p>
        </w:tc>
        <w:tc>
          <w:tcPr>
            <w:tcW w:w="1197"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Более 100</w:t>
            </w:r>
          </w:p>
        </w:tc>
        <w:tc>
          <w:tcPr>
            <w:tcW w:w="3056"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190</w:t>
            </w:r>
          </w:p>
        </w:tc>
      </w:tr>
      <w:tr w:rsidR="00520211" w:rsidRPr="00520211" w:rsidTr="00E17BD1">
        <w:trPr>
          <w:trHeight w:val="485"/>
        </w:trPr>
        <w:tc>
          <w:tcPr>
            <w:tcW w:w="2614" w:type="dxa"/>
            <w:vAlign w:val="center"/>
          </w:tcPr>
          <w:p w:rsidR="00520211" w:rsidRPr="00520211" w:rsidRDefault="00520211" w:rsidP="00520211">
            <w:pPr>
              <w:tabs>
                <w:tab w:val="left" w:pos="0"/>
                <w:tab w:val="left" w:pos="1128"/>
              </w:tabs>
              <w:spacing w:after="0" w:line="240" w:lineRule="auto"/>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Кинотеатры</w:t>
            </w:r>
          </w:p>
        </w:tc>
        <w:tc>
          <w:tcPr>
            <w:tcW w:w="1242"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1 место</w:t>
            </w:r>
          </w:p>
        </w:tc>
        <w:tc>
          <w:tcPr>
            <w:tcW w:w="1389"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Нет точных данных</w:t>
            </w:r>
          </w:p>
        </w:tc>
        <w:tc>
          <w:tcPr>
            <w:tcW w:w="1197"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w:t>
            </w:r>
          </w:p>
        </w:tc>
        <w:tc>
          <w:tcPr>
            <w:tcW w:w="3056"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158</w:t>
            </w:r>
          </w:p>
        </w:tc>
      </w:tr>
      <w:tr w:rsidR="00520211" w:rsidRPr="00520211" w:rsidTr="00E17BD1">
        <w:trPr>
          <w:trHeight w:val="464"/>
        </w:trPr>
        <w:tc>
          <w:tcPr>
            <w:tcW w:w="2614" w:type="dxa"/>
            <w:vAlign w:val="center"/>
          </w:tcPr>
          <w:p w:rsidR="00520211" w:rsidRPr="00520211" w:rsidRDefault="00520211" w:rsidP="00520211">
            <w:pPr>
              <w:tabs>
                <w:tab w:val="left" w:pos="0"/>
                <w:tab w:val="left" w:pos="1128"/>
              </w:tabs>
              <w:spacing w:after="0" w:line="240" w:lineRule="auto"/>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Библиотеки</w:t>
            </w:r>
          </w:p>
        </w:tc>
        <w:tc>
          <w:tcPr>
            <w:tcW w:w="1242"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объект</w:t>
            </w:r>
          </w:p>
        </w:tc>
        <w:tc>
          <w:tcPr>
            <w:tcW w:w="1389"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1</w:t>
            </w:r>
          </w:p>
        </w:tc>
        <w:tc>
          <w:tcPr>
            <w:tcW w:w="1197"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Более 100</w:t>
            </w:r>
          </w:p>
        </w:tc>
        <w:tc>
          <w:tcPr>
            <w:tcW w:w="3056"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0,6</w:t>
            </w:r>
          </w:p>
        </w:tc>
      </w:tr>
      <w:tr w:rsidR="00520211" w:rsidRPr="00520211" w:rsidTr="00E17BD1">
        <w:trPr>
          <w:trHeight w:val="928"/>
        </w:trPr>
        <w:tc>
          <w:tcPr>
            <w:tcW w:w="2614" w:type="dxa"/>
            <w:vAlign w:val="center"/>
          </w:tcPr>
          <w:p w:rsidR="00520211" w:rsidRPr="00520211" w:rsidRDefault="00520211" w:rsidP="00520211">
            <w:pPr>
              <w:tabs>
                <w:tab w:val="left" w:pos="0"/>
                <w:tab w:val="left" w:pos="1128"/>
              </w:tabs>
              <w:spacing w:after="0" w:line="240" w:lineRule="auto"/>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Магазины продовольственных и непродовольственных товаров</w:t>
            </w:r>
          </w:p>
        </w:tc>
        <w:tc>
          <w:tcPr>
            <w:tcW w:w="1242"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м.кв. торг.площ.</w:t>
            </w:r>
          </w:p>
        </w:tc>
        <w:tc>
          <w:tcPr>
            <w:tcW w:w="1389"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6161</w:t>
            </w:r>
          </w:p>
        </w:tc>
        <w:tc>
          <w:tcPr>
            <w:tcW w:w="1197"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Более 100</w:t>
            </w:r>
          </w:p>
        </w:tc>
        <w:tc>
          <w:tcPr>
            <w:tcW w:w="3056"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1890</w:t>
            </w:r>
          </w:p>
        </w:tc>
      </w:tr>
      <w:tr w:rsidR="00520211" w:rsidRPr="00520211" w:rsidTr="00E17BD1">
        <w:trPr>
          <w:trHeight w:val="485"/>
        </w:trPr>
        <w:tc>
          <w:tcPr>
            <w:tcW w:w="2614" w:type="dxa"/>
            <w:vAlign w:val="center"/>
          </w:tcPr>
          <w:p w:rsidR="00520211" w:rsidRPr="00520211" w:rsidRDefault="00520211" w:rsidP="00520211">
            <w:pPr>
              <w:tabs>
                <w:tab w:val="left" w:pos="0"/>
                <w:tab w:val="left" w:pos="1128"/>
              </w:tabs>
              <w:spacing w:after="0" w:line="240" w:lineRule="auto"/>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Бани</w:t>
            </w:r>
          </w:p>
        </w:tc>
        <w:tc>
          <w:tcPr>
            <w:tcW w:w="1242"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мест</w:t>
            </w:r>
          </w:p>
        </w:tc>
        <w:tc>
          <w:tcPr>
            <w:tcW w:w="1389"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20</w:t>
            </w:r>
          </w:p>
        </w:tc>
        <w:tc>
          <w:tcPr>
            <w:tcW w:w="1197"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46</w:t>
            </w:r>
          </w:p>
        </w:tc>
        <w:tc>
          <w:tcPr>
            <w:tcW w:w="3056"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44</w:t>
            </w:r>
          </w:p>
        </w:tc>
      </w:tr>
      <w:tr w:rsidR="00520211" w:rsidRPr="00520211" w:rsidTr="00E17BD1">
        <w:trPr>
          <w:trHeight w:val="486"/>
        </w:trPr>
        <w:tc>
          <w:tcPr>
            <w:tcW w:w="2614" w:type="dxa"/>
            <w:vAlign w:val="center"/>
          </w:tcPr>
          <w:p w:rsidR="00520211" w:rsidRPr="00520211" w:rsidRDefault="00520211" w:rsidP="00520211">
            <w:pPr>
              <w:tabs>
                <w:tab w:val="left" w:pos="0"/>
                <w:tab w:val="left" w:pos="1128"/>
              </w:tabs>
              <w:spacing w:after="0" w:line="240" w:lineRule="auto"/>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Пожарное депо</w:t>
            </w:r>
          </w:p>
        </w:tc>
        <w:tc>
          <w:tcPr>
            <w:tcW w:w="1242"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маш.</w:t>
            </w:r>
          </w:p>
        </w:tc>
        <w:tc>
          <w:tcPr>
            <w:tcW w:w="1389"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1</w:t>
            </w:r>
          </w:p>
        </w:tc>
        <w:tc>
          <w:tcPr>
            <w:tcW w:w="1197"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33</w:t>
            </w:r>
          </w:p>
        </w:tc>
        <w:tc>
          <w:tcPr>
            <w:tcW w:w="3056"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3</w:t>
            </w:r>
          </w:p>
        </w:tc>
      </w:tr>
      <w:tr w:rsidR="00520211" w:rsidRPr="00520211" w:rsidTr="00E17BD1">
        <w:trPr>
          <w:trHeight w:val="837"/>
        </w:trPr>
        <w:tc>
          <w:tcPr>
            <w:tcW w:w="2614" w:type="dxa"/>
            <w:vAlign w:val="center"/>
          </w:tcPr>
          <w:p w:rsidR="00520211" w:rsidRPr="00520211" w:rsidRDefault="00520211" w:rsidP="00520211">
            <w:pPr>
              <w:tabs>
                <w:tab w:val="left" w:pos="0"/>
                <w:tab w:val="left" w:pos="1128"/>
              </w:tabs>
              <w:spacing w:after="0" w:line="240" w:lineRule="auto"/>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Спортивные сооружения</w:t>
            </w:r>
          </w:p>
        </w:tc>
        <w:tc>
          <w:tcPr>
            <w:tcW w:w="1242"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м. кв.площади пола</w:t>
            </w:r>
          </w:p>
        </w:tc>
        <w:tc>
          <w:tcPr>
            <w:tcW w:w="1389"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Нет точных данных</w:t>
            </w:r>
          </w:p>
        </w:tc>
        <w:tc>
          <w:tcPr>
            <w:tcW w:w="1197"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w:t>
            </w:r>
          </w:p>
        </w:tc>
        <w:tc>
          <w:tcPr>
            <w:tcW w:w="3056" w:type="dxa"/>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378-504</w:t>
            </w:r>
          </w:p>
        </w:tc>
      </w:tr>
      <w:tr w:rsidR="00520211" w:rsidRPr="00520211" w:rsidTr="00E17BD1">
        <w:trPr>
          <w:trHeight w:val="714"/>
        </w:trPr>
        <w:tc>
          <w:tcPr>
            <w:tcW w:w="2614"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Рыночный комплекс</w:t>
            </w:r>
          </w:p>
        </w:tc>
        <w:tc>
          <w:tcPr>
            <w:tcW w:w="1242"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м. кв. торг.площ.</w:t>
            </w:r>
          </w:p>
        </w:tc>
        <w:tc>
          <w:tcPr>
            <w:tcW w:w="1389"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Нет точных данных</w:t>
            </w:r>
          </w:p>
        </w:tc>
        <w:tc>
          <w:tcPr>
            <w:tcW w:w="1197"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w:t>
            </w:r>
          </w:p>
        </w:tc>
        <w:tc>
          <w:tcPr>
            <w:tcW w:w="3056"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228</w:t>
            </w:r>
          </w:p>
        </w:tc>
      </w:tr>
      <w:tr w:rsidR="00520211" w:rsidRPr="00520211" w:rsidTr="00E17BD1">
        <w:trPr>
          <w:trHeight w:val="81"/>
        </w:trPr>
        <w:tc>
          <w:tcPr>
            <w:tcW w:w="2614"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rPr>
                <w:rFonts w:ascii="Times New Roman" w:eastAsia="Calibri" w:hAnsi="Times New Roman" w:cs="Times New Roman"/>
                <w:color w:val="000000"/>
                <w:sz w:val="20"/>
                <w:szCs w:val="20"/>
              </w:rPr>
            </w:pPr>
            <w:r w:rsidRPr="00520211">
              <w:rPr>
                <w:rFonts w:ascii="Times New Roman" w:eastAsia="Calibri" w:hAnsi="Times New Roman" w:cs="Times New Roman"/>
                <w:sz w:val="20"/>
                <w:szCs w:val="20"/>
              </w:rPr>
              <w:t>Бассейны крытые</w:t>
            </w:r>
          </w:p>
        </w:tc>
        <w:tc>
          <w:tcPr>
            <w:tcW w:w="1242" w:type="dxa"/>
            <w:tcBorders>
              <w:top w:val="single" w:sz="4" w:space="0" w:color="auto"/>
              <w:bottom w:val="single" w:sz="4" w:space="0" w:color="auto"/>
            </w:tcBorders>
            <w:vAlign w:val="center"/>
          </w:tcPr>
          <w:p w:rsidR="00520211" w:rsidRPr="00520211" w:rsidRDefault="00520211" w:rsidP="00520211">
            <w:pPr>
              <w:tabs>
                <w:tab w:val="left" w:pos="0"/>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sz w:val="20"/>
                <w:szCs w:val="20"/>
              </w:rPr>
              <w:t>м.кв. зеркала воды</w:t>
            </w:r>
          </w:p>
        </w:tc>
        <w:tc>
          <w:tcPr>
            <w:tcW w:w="1389"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Нет точных данных</w:t>
            </w:r>
          </w:p>
        </w:tc>
        <w:tc>
          <w:tcPr>
            <w:tcW w:w="1197"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w:t>
            </w:r>
          </w:p>
        </w:tc>
        <w:tc>
          <w:tcPr>
            <w:tcW w:w="3056" w:type="dxa"/>
            <w:tcBorders>
              <w:top w:val="single" w:sz="4" w:space="0" w:color="auto"/>
              <w:bottom w:val="single" w:sz="4" w:space="0" w:color="auto"/>
            </w:tcBorders>
            <w:vAlign w:val="center"/>
          </w:tcPr>
          <w:p w:rsidR="00520211" w:rsidRPr="00520211" w:rsidRDefault="00520211" w:rsidP="00520211">
            <w:pPr>
              <w:tabs>
                <w:tab w:val="left" w:pos="0"/>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158</w:t>
            </w:r>
          </w:p>
        </w:tc>
      </w:tr>
      <w:tr w:rsidR="00520211" w:rsidRPr="00520211" w:rsidTr="00E17BD1">
        <w:trPr>
          <w:trHeight w:val="269"/>
        </w:trPr>
        <w:tc>
          <w:tcPr>
            <w:tcW w:w="2614"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rPr>
                <w:rFonts w:ascii="Times New Roman" w:eastAsia="Calibri" w:hAnsi="Times New Roman" w:cs="Times New Roman"/>
                <w:color w:val="000000"/>
                <w:sz w:val="20"/>
                <w:szCs w:val="20"/>
              </w:rPr>
            </w:pPr>
            <w:r w:rsidRPr="00520211">
              <w:rPr>
                <w:rFonts w:ascii="Times New Roman" w:eastAsia="Calibri" w:hAnsi="Times New Roman" w:cs="Times New Roman"/>
                <w:sz w:val="20"/>
                <w:szCs w:val="20"/>
              </w:rPr>
              <w:t>Отделение связи</w:t>
            </w:r>
          </w:p>
        </w:tc>
        <w:tc>
          <w:tcPr>
            <w:tcW w:w="1242"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sz w:val="20"/>
                <w:szCs w:val="20"/>
              </w:rPr>
              <w:t>объект</w:t>
            </w:r>
          </w:p>
        </w:tc>
        <w:tc>
          <w:tcPr>
            <w:tcW w:w="1389"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1</w:t>
            </w:r>
          </w:p>
        </w:tc>
        <w:tc>
          <w:tcPr>
            <w:tcW w:w="1197"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50</w:t>
            </w:r>
          </w:p>
        </w:tc>
        <w:tc>
          <w:tcPr>
            <w:tcW w:w="3056" w:type="dxa"/>
            <w:tcBorders>
              <w:top w:val="single" w:sz="4" w:space="0" w:color="auto"/>
              <w:bottom w:val="single" w:sz="4" w:space="0" w:color="auto"/>
            </w:tcBorders>
            <w:vAlign w:val="center"/>
          </w:tcPr>
          <w:p w:rsidR="00520211" w:rsidRPr="00520211" w:rsidRDefault="00520211" w:rsidP="00520211">
            <w:pPr>
              <w:tabs>
                <w:tab w:val="left" w:pos="0"/>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2</w:t>
            </w:r>
          </w:p>
        </w:tc>
      </w:tr>
      <w:tr w:rsidR="00520211" w:rsidRPr="00520211" w:rsidTr="00E17BD1">
        <w:trPr>
          <w:trHeight w:val="263"/>
        </w:trPr>
        <w:tc>
          <w:tcPr>
            <w:tcW w:w="2614"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rPr>
                <w:rFonts w:ascii="Times New Roman" w:eastAsia="Calibri" w:hAnsi="Times New Roman" w:cs="Times New Roman"/>
                <w:color w:val="000000"/>
                <w:sz w:val="20"/>
                <w:szCs w:val="20"/>
              </w:rPr>
            </w:pPr>
            <w:r w:rsidRPr="00520211">
              <w:rPr>
                <w:rFonts w:ascii="Times New Roman" w:eastAsia="Calibri" w:hAnsi="Times New Roman" w:cs="Times New Roman"/>
                <w:sz w:val="20"/>
                <w:szCs w:val="20"/>
              </w:rPr>
              <w:t>Предприятия общественного питания</w:t>
            </w:r>
          </w:p>
        </w:tc>
        <w:tc>
          <w:tcPr>
            <w:tcW w:w="1242"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sz w:val="20"/>
                <w:szCs w:val="20"/>
              </w:rPr>
              <w:t>посад.мест</w:t>
            </w:r>
          </w:p>
        </w:tc>
        <w:tc>
          <w:tcPr>
            <w:tcW w:w="1389" w:type="dxa"/>
            <w:tcBorders>
              <w:top w:val="single" w:sz="4" w:space="0" w:color="auto"/>
              <w:bottom w:val="single" w:sz="4" w:space="0" w:color="auto"/>
            </w:tcBorders>
            <w:vAlign w:val="center"/>
          </w:tcPr>
          <w:p w:rsidR="00520211" w:rsidRPr="00520211" w:rsidRDefault="00520211" w:rsidP="00520211">
            <w:pPr>
              <w:tabs>
                <w:tab w:val="left" w:pos="0"/>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50</w:t>
            </w:r>
          </w:p>
        </w:tc>
        <w:tc>
          <w:tcPr>
            <w:tcW w:w="1197" w:type="dxa"/>
            <w:tcBorders>
              <w:top w:val="single" w:sz="4" w:space="0" w:color="auto"/>
              <w:bottom w:val="single" w:sz="4" w:space="0" w:color="auto"/>
            </w:tcBorders>
            <w:vAlign w:val="center"/>
          </w:tcPr>
          <w:p w:rsidR="00520211" w:rsidRPr="00520211" w:rsidRDefault="00520211" w:rsidP="00520211">
            <w:pPr>
              <w:tabs>
                <w:tab w:val="left" w:pos="0"/>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20</w:t>
            </w:r>
          </w:p>
        </w:tc>
        <w:tc>
          <w:tcPr>
            <w:tcW w:w="3056" w:type="dxa"/>
            <w:tcBorders>
              <w:top w:val="single" w:sz="4" w:space="0" w:color="auto"/>
              <w:bottom w:val="single" w:sz="4" w:space="0" w:color="auto"/>
            </w:tcBorders>
            <w:vAlign w:val="center"/>
          </w:tcPr>
          <w:p w:rsidR="00520211" w:rsidRPr="00520211" w:rsidRDefault="00520211" w:rsidP="00520211">
            <w:pPr>
              <w:tabs>
                <w:tab w:val="left" w:pos="0"/>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252</w:t>
            </w:r>
          </w:p>
        </w:tc>
      </w:tr>
      <w:tr w:rsidR="00520211" w:rsidRPr="00520211" w:rsidTr="00E17BD1">
        <w:trPr>
          <w:trHeight w:val="244"/>
        </w:trPr>
        <w:tc>
          <w:tcPr>
            <w:tcW w:w="2614"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rPr>
                <w:rFonts w:ascii="Times New Roman" w:eastAsia="Calibri" w:hAnsi="Times New Roman" w:cs="Times New Roman"/>
                <w:color w:val="000000"/>
                <w:sz w:val="20"/>
                <w:szCs w:val="20"/>
              </w:rPr>
            </w:pPr>
            <w:r w:rsidRPr="00520211">
              <w:rPr>
                <w:rFonts w:ascii="Times New Roman" w:eastAsia="Calibri" w:hAnsi="Times New Roman" w:cs="Times New Roman"/>
                <w:sz w:val="20"/>
                <w:szCs w:val="20"/>
              </w:rPr>
              <w:t>Предприятия бытового обслуживания</w:t>
            </w:r>
          </w:p>
        </w:tc>
        <w:tc>
          <w:tcPr>
            <w:tcW w:w="1242" w:type="dxa"/>
            <w:tcBorders>
              <w:top w:val="single" w:sz="4" w:space="0" w:color="auto"/>
              <w:bottom w:val="single" w:sz="4" w:space="0" w:color="auto"/>
            </w:tcBorders>
            <w:vAlign w:val="center"/>
          </w:tcPr>
          <w:p w:rsidR="00520211" w:rsidRPr="00520211" w:rsidRDefault="00520211" w:rsidP="00520211">
            <w:pPr>
              <w:tabs>
                <w:tab w:val="left" w:pos="0"/>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раб.</w:t>
            </w:r>
          </w:p>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sz w:val="20"/>
                <w:szCs w:val="20"/>
              </w:rPr>
              <w:t>мест</w:t>
            </w:r>
          </w:p>
        </w:tc>
        <w:tc>
          <w:tcPr>
            <w:tcW w:w="1389"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Нет точных данных</w:t>
            </w:r>
          </w:p>
        </w:tc>
        <w:tc>
          <w:tcPr>
            <w:tcW w:w="1197"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w:t>
            </w:r>
          </w:p>
        </w:tc>
        <w:tc>
          <w:tcPr>
            <w:tcW w:w="3056" w:type="dxa"/>
            <w:tcBorders>
              <w:top w:val="single" w:sz="4" w:space="0" w:color="auto"/>
              <w:bottom w:val="single" w:sz="4" w:space="0" w:color="auto"/>
            </w:tcBorders>
            <w:vAlign w:val="center"/>
          </w:tcPr>
          <w:p w:rsidR="00520211" w:rsidRPr="00520211" w:rsidRDefault="00520211" w:rsidP="00520211">
            <w:pPr>
              <w:tabs>
                <w:tab w:val="left" w:pos="0"/>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26</w:t>
            </w:r>
          </w:p>
        </w:tc>
      </w:tr>
      <w:tr w:rsidR="00520211" w:rsidRPr="00520211" w:rsidTr="00E17BD1">
        <w:trPr>
          <w:trHeight w:val="288"/>
        </w:trPr>
        <w:tc>
          <w:tcPr>
            <w:tcW w:w="2614"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rPr>
                <w:rFonts w:ascii="Times New Roman" w:eastAsia="Calibri" w:hAnsi="Times New Roman" w:cs="Times New Roman"/>
                <w:color w:val="000000"/>
                <w:sz w:val="20"/>
                <w:szCs w:val="20"/>
              </w:rPr>
            </w:pPr>
            <w:r w:rsidRPr="00520211">
              <w:rPr>
                <w:rFonts w:ascii="Times New Roman" w:eastAsia="Calibri" w:hAnsi="Times New Roman" w:cs="Times New Roman"/>
                <w:sz w:val="20"/>
                <w:szCs w:val="20"/>
              </w:rPr>
              <w:t>Прачечная</w:t>
            </w:r>
          </w:p>
        </w:tc>
        <w:tc>
          <w:tcPr>
            <w:tcW w:w="1242"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sz w:val="20"/>
                <w:szCs w:val="20"/>
              </w:rPr>
              <w:t>кг.сух белья в см.</w:t>
            </w:r>
          </w:p>
        </w:tc>
        <w:tc>
          <w:tcPr>
            <w:tcW w:w="1389"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Нет точных данных</w:t>
            </w:r>
          </w:p>
        </w:tc>
        <w:tc>
          <w:tcPr>
            <w:tcW w:w="1197"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w:t>
            </w:r>
          </w:p>
        </w:tc>
        <w:tc>
          <w:tcPr>
            <w:tcW w:w="3056" w:type="dxa"/>
            <w:tcBorders>
              <w:top w:val="single" w:sz="4" w:space="0" w:color="auto"/>
              <w:bottom w:val="single" w:sz="4" w:space="0" w:color="auto"/>
            </w:tcBorders>
            <w:vAlign w:val="center"/>
          </w:tcPr>
          <w:p w:rsidR="00520211" w:rsidRPr="00520211" w:rsidRDefault="00520211" w:rsidP="00520211">
            <w:pPr>
              <w:tabs>
                <w:tab w:val="left" w:pos="0"/>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126</w:t>
            </w:r>
          </w:p>
        </w:tc>
      </w:tr>
      <w:tr w:rsidR="00520211" w:rsidRPr="00520211" w:rsidTr="00E17BD1">
        <w:trPr>
          <w:trHeight w:val="553"/>
        </w:trPr>
        <w:tc>
          <w:tcPr>
            <w:tcW w:w="2614"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rPr>
                <w:rFonts w:ascii="Times New Roman" w:eastAsia="Calibri" w:hAnsi="Times New Roman" w:cs="Times New Roman"/>
                <w:color w:val="000000"/>
                <w:sz w:val="20"/>
                <w:szCs w:val="20"/>
              </w:rPr>
            </w:pPr>
            <w:r w:rsidRPr="00520211">
              <w:rPr>
                <w:rFonts w:ascii="Times New Roman" w:eastAsia="Calibri" w:hAnsi="Times New Roman" w:cs="Times New Roman"/>
                <w:sz w:val="20"/>
                <w:szCs w:val="20"/>
              </w:rPr>
              <w:t>Химчистка</w:t>
            </w:r>
          </w:p>
        </w:tc>
        <w:tc>
          <w:tcPr>
            <w:tcW w:w="1242" w:type="dxa"/>
            <w:tcBorders>
              <w:top w:val="single" w:sz="4" w:space="0" w:color="auto"/>
              <w:bottom w:val="single" w:sz="4" w:space="0" w:color="auto"/>
            </w:tcBorders>
            <w:vAlign w:val="center"/>
          </w:tcPr>
          <w:p w:rsidR="00520211" w:rsidRPr="00520211" w:rsidRDefault="00520211" w:rsidP="00520211">
            <w:pPr>
              <w:tabs>
                <w:tab w:val="left" w:pos="0"/>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sz w:val="20"/>
                <w:szCs w:val="20"/>
              </w:rPr>
              <w:t>кг в смену</w:t>
            </w:r>
          </w:p>
        </w:tc>
        <w:tc>
          <w:tcPr>
            <w:tcW w:w="1389"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12</w:t>
            </w:r>
          </w:p>
        </w:tc>
        <w:tc>
          <w:tcPr>
            <w:tcW w:w="1197"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80</w:t>
            </w:r>
          </w:p>
        </w:tc>
        <w:tc>
          <w:tcPr>
            <w:tcW w:w="3056" w:type="dxa"/>
            <w:tcBorders>
              <w:top w:val="single" w:sz="4" w:space="0" w:color="auto"/>
              <w:bottom w:val="single" w:sz="4" w:space="0" w:color="auto"/>
            </w:tcBorders>
            <w:vAlign w:val="center"/>
          </w:tcPr>
          <w:p w:rsidR="00520211" w:rsidRPr="00520211" w:rsidRDefault="00520211" w:rsidP="00520211">
            <w:pPr>
              <w:tabs>
                <w:tab w:val="left" w:pos="0"/>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15</w:t>
            </w:r>
          </w:p>
        </w:tc>
      </w:tr>
      <w:tr w:rsidR="00520211" w:rsidRPr="00520211" w:rsidTr="00E17BD1">
        <w:trPr>
          <w:trHeight w:val="837"/>
        </w:trPr>
        <w:tc>
          <w:tcPr>
            <w:tcW w:w="2614"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rPr>
                <w:rFonts w:ascii="Times New Roman" w:eastAsia="Calibri" w:hAnsi="Times New Roman" w:cs="Times New Roman"/>
                <w:sz w:val="20"/>
                <w:szCs w:val="20"/>
              </w:rPr>
            </w:pPr>
            <w:r w:rsidRPr="00520211">
              <w:rPr>
                <w:rFonts w:ascii="Times New Roman" w:eastAsia="Calibri" w:hAnsi="Times New Roman" w:cs="Times New Roman"/>
                <w:sz w:val="20"/>
                <w:szCs w:val="20"/>
              </w:rPr>
              <w:t>Кладбища традиционного захоронения</w:t>
            </w:r>
          </w:p>
        </w:tc>
        <w:tc>
          <w:tcPr>
            <w:tcW w:w="1242"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га</w:t>
            </w:r>
          </w:p>
        </w:tc>
        <w:tc>
          <w:tcPr>
            <w:tcW w:w="1389" w:type="dxa"/>
            <w:tcBorders>
              <w:top w:val="single" w:sz="4" w:space="0" w:color="auto"/>
              <w:bottom w:val="single" w:sz="4" w:space="0" w:color="auto"/>
            </w:tcBorders>
            <w:vAlign w:val="center"/>
          </w:tcPr>
          <w:p w:rsidR="00520211" w:rsidRPr="00520211" w:rsidRDefault="00520211" w:rsidP="00520211">
            <w:pPr>
              <w:tabs>
                <w:tab w:val="left" w:pos="0"/>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0,69 га свободной территории</w:t>
            </w:r>
          </w:p>
        </w:tc>
        <w:tc>
          <w:tcPr>
            <w:tcW w:w="1197" w:type="dxa"/>
            <w:tcBorders>
              <w:top w:val="single" w:sz="4" w:space="0" w:color="auto"/>
              <w:bottom w:val="single" w:sz="4" w:space="0" w:color="auto"/>
            </w:tcBorders>
            <w:vAlign w:val="center"/>
          </w:tcPr>
          <w:p w:rsidR="00520211" w:rsidRPr="00520211" w:rsidRDefault="00520211" w:rsidP="00520211">
            <w:pPr>
              <w:tabs>
                <w:tab w:val="left" w:pos="0"/>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46</w:t>
            </w:r>
          </w:p>
        </w:tc>
        <w:tc>
          <w:tcPr>
            <w:tcW w:w="3056" w:type="dxa"/>
            <w:tcBorders>
              <w:top w:val="single" w:sz="4" w:space="0" w:color="auto"/>
              <w:bottom w:val="single" w:sz="4" w:space="0" w:color="auto"/>
            </w:tcBorders>
            <w:vAlign w:val="center"/>
          </w:tcPr>
          <w:p w:rsidR="00520211" w:rsidRPr="00520211" w:rsidRDefault="00520211" w:rsidP="00520211">
            <w:pPr>
              <w:tabs>
                <w:tab w:val="left" w:pos="0"/>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1,5</w:t>
            </w:r>
          </w:p>
        </w:tc>
      </w:tr>
      <w:tr w:rsidR="00520211" w:rsidRPr="00520211" w:rsidTr="00E17BD1">
        <w:trPr>
          <w:trHeight w:val="551"/>
        </w:trPr>
        <w:tc>
          <w:tcPr>
            <w:tcW w:w="2614"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rPr>
                <w:rFonts w:ascii="Times New Roman" w:eastAsia="Calibri" w:hAnsi="Times New Roman" w:cs="Times New Roman"/>
                <w:sz w:val="20"/>
                <w:szCs w:val="20"/>
              </w:rPr>
            </w:pPr>
            <w:r w:rsidRPr="00520211">
              <w:rPr>
                <w:rFonts w:ascii="Times New Roman" w:eastAsia="Calibri" w:hAnsi="Times New Roman" w:cs="Times New Roman"/>
                <w:color w:val="000000"/>
                <w:sz w:val="20"/>
                <w:szCs w:val="20"/>
              </w:rPr>
              <w:t>Пункт приема вторичного сырья</w:t>
            </w:r>
          </w:p>
        </w:tc>
        <w:tc>
          <w:tcPr>
            <w:tcW w:w="1242"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color w:val="000000"/>
                <w:sz w:val="20"/>
                <w:szCs w:val="20"/>
              </w:rPr>
              <w:t>1 объект</w:t>
            </w:r>
          </w:p>
        </w:tc>
        <w:tc>
          <w:tcPr>
            <w:tcW w:w="1389"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Нет точных данных</w:t>
            </w:r>
          </w:p>
        </w:tc>
        <w:tc>
          <w:tcPr>
            <w:tcW w:w="1197"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w:t>
            </w:r>
          </w:p>
        </w:tc>
        <w:tc>
          <w:tcPr>
            <w:tcW w:w="3056" w:type="dxa"/>
            <w:tcBorders>
              <w:top w:val="single" w:sz="4" w:space="0" w:color="auto"/>
              <w:bottom w:val="single" w:sz="4" w:space="0" w:color="auto"/>
            </w:tcBorders>
            <w:vAlign w:val="center"/>
          </w:tcPr>
          <w:p w:rsidR="00520211" w:rsidRPr="00520211" w:rsidRDefault="00520211" w:rsidP="00520211">
            <w:pPr>
              <w:tabs>
                <w:tab w:val="left" w:pos="0"/>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1</w:t>
            </w:r>
          </w:p>
        </w:tc>
      </w:tr>
      <w:tr w:rsidR="00520211" w:rsidRPr="00520211" w:rsidTr="00E17BD1">
        <w:trPr>
          <w:trHeight w:val="718"/>
        </w:trPr>
        <w:tc>
          <w:tcPr>
            <w:tcW w:w="2614"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rPr>
                <w:rFonts w:ascii="Times New Roman" w:eastAsia="Calibri" w:hAnsi="Times New Roman" w:cs="Times New Roman"/>
                <w:sz w:val="20"/>
                <w:szCs w:val="20"/>
              </w:rPr>
            </w:pPr>
            <w:r w:rsidRPr="00520211">
              <w:rPr>
                <w:rFonts w:ascii="Times New Roman" w:eastAsia="Calibri" w:hAnsi="Times New Roman" w:cs="Times New Roman"/>
                <w:color w:val="000000"/>
                <w:sz w:val="20"/>
                <w:szCs w:val="20"/>
              </w:rPr>
              <w:t>Жилищно-эксплуатационные организации:</w:t>
            </w:r>
          </w:p>
        </w:tc>
        <w:tc>
          <w:tcPr>
            <w:tcW w:w="1242"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color w:val="000000"/>
                <w:sz w:val="20"/>
                <w:szCs w:val="20"/>
              </w:rPr>
              <w:t>1 объект</w:t>
            </w:r>
          </w:p>
        </w:tc>
        <w:tc>
          <w:tcPr>
            <w:tcW w:w="1389"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color w:val="000000"/>
                <w:sz w:val="20"/>
                <w:szCs w:val="20"/>
              </w:rPr>
            </w:pPr>
            <w:r w:rsidRPr="00520211">
              <w:rPr>
                <w:rFonts w:ascii="Times New Roman" w:eastAsia="Calibri" w:hAnsi="Times New Roman" w:cs="Times New Roman"/>
                <w:color w:val="000000"/>
                <w:sz w:val="20"/>
                <w:szCs w:val="20"/>
              </w:rPr>
              <w:t>2</w:t>
            </w:r>
          </w:p>
        </w:tc>
        <w:tc>
          <w:tcPr>
            <w:tcW w:w="1197" w:type="dxa"/>
            <w:tcBorders>
              <w:top w:val="single" w:sz="4" w:space="0" w:color="auto"/>
              <w:bottom w:val="single" w:sz="4" w:space="0" w:color="auto"/>
            </w:tcBorders>
            <w:vAlign w:val="center"/>
          </w:tcPr>
          <w:p w:rsidR="00520211" w:rsidRPr="00520211" w:rsidRDefault="00520211" w:rsidP="00520211">
            <w:pPr>
              <w:tabs>
                <w:tab w:val="left" w:pos="0"/>
                <w:tab w:val="left" w:pos="1128"/>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Более 100</w:t>
            </w:r>
          </w:p>
        </w:tc>
        <w:tc>
          <w:tcPr>
            <w:tcW w:w="3056" w:type="dxa"/>
            <w:tcBorders>
              <w:top w:val="single" w:sz="4" w:space="0" w:color="auto"/>
              <w:bottom w:val="single" w:sz="4" w:space="0" w:color="auto"/>
            </w:tcBorders>
            <w:vAlign w:val="center"/>
          </w:tcPr>
          <w:p w:rsidR="00520211" w:rsidRPr="00520211" w:rsidRDefault="00520211" w:rsidP="00520211">
            <w:pPr>
              <w:tabs>
                <w:tab w:val="left" w:pos="0"/>
              </w:tabs>
              <w:spacing w:after="0" w:line="240" w:lineRule="auto"/>
              <w:jc w:val="center"/>
              <w:rPr>
                <w:rFonts w:ascii="Times New Roman" w:eastAsia="Calibri" w:hAnsi="Times New Roman" w:cs="Times New Roman"/>
                <w:sz w:val="20"/>
                <w:szCs w:val="20"/>
              </w:rPr>
            </w:pPr>
            <w:r w:rsidRPr="00520211">
              <w:rPr>
                <w:rFonts w:ascii="Times New Roman" w:eastAsia="Calibri" w:hAnsi="Times New Roman" w:cs="Times New Roman"/>
                <w:sz w:val="20"/>
                <w:szCs w:val="20"/>
              </w:rPr>
              <w:t>1</w:t>
            </w:r>
          </w:p>
        </w:tc>
      </w:tr>
    </w:tbl>
    <w:p w:rsidR="00520211" w:rsidRPr="00520211" w:rsidRDefault="00520211" w:rsidP="00520211">
      <w:pPr>
        <w:tabs>
          <w:tab w:val="left" w:pos="0"/>
        </w:tabs>
        <w:spacing w:after="0" w:line="276" w:lineRule="auto"/>
        <w:ind w:firstLine="709"/>
        <w:contextualSpacing/>
        <w:jc w:val="both"/>
        <w:rPr>
          <w:rFonts w:ascii="Times New Roman" w:eastAsia="Calibri" w:hAnsi="Times New Roman" w:cs="Times New Roman"/>
          <w:sz w:val="24"/>
          <w:szCs w:val="24"/>
        </w:rPr>
      </w:pPr>
    </w:p>
    <w:p w:rsidR="00520211" w:rsidRPr="00520211" w:rsidRDefault="00520211" w:rsidP="00520211">
      <w:pPr>
        <w:tabs>
          <w:tab w:val="left" w:pos="0"/>
          <w:tab w:val="left" w:pos="709"/>
        </w:tabs>
        <w:spacing w:after="0" w:line="360" w:lineRule="auto"/>
        <w:ind w:left="709"/>
        <w:outlineLvl w:val="0"/>
        <w:rPr>
          <w:rFonts w:ascii="Times New Roman" w:eastAsia="Calibri" w:hAnsi="Times New Roman" w:cs="Times New Roman"/>
          <w:b/>
          <w:sz w:val="24"/>
          <w:szCs w:val="24"/>
        </w:rPr>
      </w:pPr>
      <w:r w:rsidRPr="00520211">
        <w:rPr>
          <w:rFonts w:ascii="Times New Roman" w:eastAsia="Calibri" w:hAnsi="Times New Roman" w:cs="Times New Roman"/>
          <w:b/>
          <w:sz w:val="24"/>
          <w:szCs w:val="24"/>
        </w:rPr>
        <w:t>4.  Планировочная организация территории на основании генерального плана</w:t>
      </w:r>
    </w:p>
    <w:p w:rsidR="00520211" w:rsidRPr="00520211" w:rsidRDefault="00520211" w:rsidP="00520211">
      <w:pPr>
        <w:spacing w:before="120" w:after="240" w:line="240" w:lineRule="auto"/>
        <w:ind w:left="1100" w:hanging="420"/>
        <w:outlineLvl w:val="1"/>
        <w:rPr>
          <w:rFonts w:ascii="Times New Roman" w:eastAsia="Calibri" w:hAnsi="Times New Roman" w:cs="Times New Roman"/>
          <w:b/>
          <w:sz w:val="24"/>
          <w:szCs w:val="24"/>
        </w:rPr>
      </w:pPr>
      <w:r w:rsidRPr="00520211">
        <w:rPr>
          <w:rFonts w:ascii="Times New Roman" w:eastAsia="Calibri" w:hAnsi="Times New Roman" w:cs="Times New Roman"/>
          <w:b/>
          <w:sz w:val="24"/>
          <w:szCs w:val="24"/>
        </w:rPr>
        <w:t>4.1 Современная градостроительная ситуация</w:t>
      </w:r>
    </w:p>
    <w:p w:rsidR="00520211" w:rsidRPr="00520211" w:rsidRDefault="00520211" w:rsidP="00520211">
      <w:pPr>
        <w:spacing w:after="0" w:line="276" w:lineRule="auto"/>
        <w:ind w:firstLine="709"/>
        <w:jc w:val="both"/>
        <w:rPr>
          <w:rFonts w:ascii="Times New Roman" w:eastAsia="Times New Roman" w:hAnsi="Times New Roman" w:cs="Times New Roman"/>
          <w:sz w:val="24"/>
          <w:szCs w:val="24"/>
          <w:lang w:eastAsia="ru-RU"/>
        </w:rPr>
      </w:pPr>
      <w:r w:rsidRPr="00520211">
        <w:rPr>
          <w:rFonts w:ascii="Times New Roman" w:eastAsia="Times New Roman" w:hAnsi="Times New Roman" w:cs="Times New Roman"/>
          <w:sz w:val="24"/>
          <w:szCs w:val="24"/>
          <w:lang w:eastAsia="ru-RU"/>
        </w:rPr>
        <w:t xml:space="preserve">В соответствии с планировочной структурой Оренбургской области, выделены планировочные оси трёх рангов различной значимости, являющиеся основными центрами </w:t>
      </w:r>
      <w:r w:rsidRPr="00520211">
        <w:rPr>
          <w:rFonts w:ascii="Times New Roman" w:eastAsia="Times New Roman" w:hAnsi="Times New Roman" w:cs="Times New Roman"/>
          <w:sz w:val="24"/>
          <w:szCs w:val="24"/>
          <w:lang w:eastAsia="ru-RU"/>
        </w:rPr>
        <w:lastRenderedPageBreak/>
        <w:t xml:space="preserve">тяготения наиболее интенсивного развития территорий. МО Сакмарский сельсовет расположено в 8,0 км от планировочной оси области – на региональной трассе  Оренбург-Казань.  Размещение МО на региональной автотрассе, которая имеет выходы на Казахстан, Татарстан и Башкортостан, даёт хорошие предпосылки развития поселения. Согласно Генеральной схеме расселения России территория Сакмарского района полностью входит в Оренбургскую агломерацию. </w:t>
      </w:r>
    </w:p>
    <w:p w:rsidR="00520211" w:rsidRPr="00520211" w:rsidRDefault="00520211" w:rsidP="00520211">
      <w:pPr>
        <w:spacing w:after="0" w:line="276" w:lineRule="auto"/>
        <w:ind w:firstLine="709"/>
        <w:jc w:val="both"/>
        <w:rPr>
          <w:rFonts w:ascii="Times New Roman" w:eastAsia="Calibri" w:hAnsi="Times New Roman" w:cs="Times New Roman"/>
          <w:sz w:val="24"/>
          <w:szCs w:val="24"/>
          <w:lang w:eastAsia="ru-RU"/>
        </w:rPr>
      </w:pPr>
      <w:r w:rsidRPr="00520211">
        <w:rPr>
          <w:rFonts w:ascii="Times New Roman" w:eastAsia="Calibri" w:hAnsi="Times New Roman" w:cs="Times New Roman"/>
          <w:sz w:val="24"/>
          <w:szCs w:val="24"/>
          <w:lang w:eastAsia="ru-RU"/>
        </w:rPr>
        <w:t>Каркас расселения сельского поселения Сакмарск</w:t>
      </w:r>
      <w:r w:rsidRPr="00520211">
        <w:rPr>
          <w:rFonts w:ascii="Times New Roman" w:eastAsia="Calibri" w:hAnsi="Times New Roman" w:cs="Times New Roman"/>
          <w:sz w:val="24"/>
          <w:szCs w:val="24"/>
          <w:lang w:eastAsia="ru-RU"/>
        </w:rPr>
        <w:t>ийсельсовет</w:t>
      </w:r>
      <w:r w:rsidRPr="00520211">
        <w:rPr>
          <w:rFonts w:ascii="Times New Roman" w:eastAsia="Calibri" w:hAnsi="Times New Roman" w:cs="Times New Roman"/>
          <w:sz w:val="24"/>
          <w:szCs w:val="24"/>
          <w:lang w:eastAsia="ru-RU"/>
        </w:rPr>
        <w:t xml:space="preserve"> взаимосвязан с транспортным каркасом, и наоборот. Исторически транспортные связи соединяли населённые пункты территорий и, наоборот, между крупными населенными пунктами образовывались транспортные связи.</w:t>
      </w:r>
    </w:p>
    <w:p w:rsidR="00520211" w:rsidRPr="00520211" w:rsidRDefault="00520211" w:rsidP="00520211">
      <w:pPr>
        <w:spacing w:after="0" w:line="276" w:lineRule="auto"/>
        <w:ind w:firstLine="709"/>
        <w:jc w:val="both"/>
        <w:rPr>
          <w:rFonts w:ascii="Times New Roman" w:eastAsia="Calibri" w:hAnsi="Times New Roman" w:cs="Times New Roman"/>
          <w:color w:val="FF0000"/>
          <w:sz w:val="24"/>
          <w:szCs w:val="24"/>
          <w:lang w:eastAsia="ru-RU"/>
        </w:rPr>
      </w:pPr>
      <w:r w:rsidRPr="00520211">
        <w:rPr>
          <w:rFonts w:ascii="Times New Roman" w:eastAsia="Calibri" w:hAnsi="Times New Roman" w:cs="Times New Roman"/>
          <w:sz w:val="24"/>
          <w:szCs w:val="24"/>
          <w:lang w:eastAsia="ru-RU"/>
        </w:rPr>
        <w:t xml:space="preserve">Основу каркаса расселения </w:t>
      </w:r>
      <w:r w:rsidRPr="00520211">
        <w:rPr>
          <w:rFonts w:ascii="Times New Roman" w:eastAsia="Calibri" w:hAnsi="Times New Roman" w:cs="Times New Roman"/>
          <w:sz w:val="24"/>
          <w:szCs w:val="24"/>
          <w:lang w:eastAsia="ru-RU"/>
        </w:rPr>
        <w:t>сельсовета</w:t>
      </w:r>
      <w:r w:rsidRPr="00520211">
        <w:rPr>
          <w:rFonts w:ascii="Times New Roman" w:eastAsia="Calibri" w:hAnsi="Times New Roman" w:cs="Times New Roman"/>
          <w:sz w:val="24"/>
          <w:szCs w:val="24"/>
          <w:lang w:eastAsia="ru-RU"/>
        </w:rPr>
        <w:t>составля</w:t>
      </w:r>
      <w:r w:rsidRPr="00520211">
        <w:rPr>
          <w:rFonts w:ascii="Times New Roman" w:eastAsia="Calibri" w:hAnsi="Times New Roman" w:cs="Times New Roman"/>
          <w:sz w:val="24"/>
          <w:szCs w:val="24"/>
          <w:lang w:eastAsia="ru-RU"/>
        </w:rPr>
        <w:t>е</w:t>
      </w:r>
      <w:r w:rsidRPr="00520211">
        <w:rPr>
          <w:rFonts w:ascii="Times New Roman" w:eastAsia="Calibri" w:hAnsi="Times New Roman" w:cs="Times New Roman"/>
          <w:sz w:val="24"/>
          <w:szCs w:val="24"/>
          <w:lang w:eastAsia="ru-RU"/>
        </w:rPr>
        <w:t xml:space="preserve">т </w:t>
      </w:r>
      <w:r w:rsidRPr="00520211">
        <w:rPr>
          <w:rFonts w:ascii="Times New Roman" w:eastAsia="Calibri" w:hAnsi="Times New Roman" w:cs="Times New Roman"/>
          <w:sz w:val="24"/>
          <w:szCs w:val="24"/>
          <w:lang w:eastAsia="ru-RU"/>
        </w:rPr>
        <w:t xml:space="preserve">с.Сакмара, в котором  </w:t>
      </w:r>
      <w:r w:rsidRPr="00520211">
        <w:rPr>
          <w:rFonts w:ascii="Times New Roman" w:eastAsia="Calibri" w:hAnsi="Times New Roman" w:cs="Times New Roman"/>
          <w:sz w:val="24"/>
          <w:szCs w:val="24"/>
          <w:lang w:eastAsia="ru-RU"/>
        </w:rPr>
        <w:t>сосредоточены основные социальные объекты сельского поселения Сакмарск</w:t>
      </w:r>
      <w:r w:rsidRPr="00520211">
        <w:rPr>
          <w:rFonts w:ascii="Times New Roman" w:eastAsia="Calibri" w:hAnsi="Times New Roman" w:cs="Times New Roman"/>
          <w:sz w:val="24"/>
          <w:szCs w:val="24"/>
          <w:lang w:eastAsia="ru-RU"/>
        </w:rPr>
        <w:t>ийсельсовет</w:t>
      </w:r>
      <w:r w:rsidRPr="00520211">
        <w:rPr>
          <w:rFonts w:ascii="Times New Roman" w:eastAsia="Calibri" w:hAnsi="Times New Roman" w:cs="Times New Roman"/>
          <w:sz w:val="24"/>
          <w:szCs w:val="24"/>
          <w:lang w:eastAsia="ru-RU"/>
        </w:rPr>
        <w:t>.</w:t>
      </w:r>
    </w:p>
    <w:p w:rsidR="00520211" w:rsidRPr="00520211" w:rsidRDefault="00520211" w:rsidP="00520211">
      <w:pPr>
        <w:suppressAutoHyphens/>
        <w:spacing w:after="0" w:line="276" w:lineRule="auto"/>
        <w:ind w:left="709"/>
        <w:contextualSpacing/>
        <w:jc w:val="both"/>
        <w:rPr>
          <w:rFonts w:ascii="Times New Roman" w:eastAsia="Lucida Sans Unicode" w:hAnsi="Times New Roman" w:cs="Times New Roman"/>
          <w:spacing w:val="-5"/>
          <w:kern w:val="1"/>
          <w:sz w:val="24"/>
          <w:szCs w:val="24"/>
          <w:lang w:bidi="en-US"/>
        </w:rPr>
      </w:pPr>
      <w:r w:rsidRPr="00520211">
        <w:rPr>
          <w:rFonts w:ascii="Times New Roman" w:eastAsia="Lucida Sans Unicode" w:hAnsi="Times New Roman" w:cs="Times New Roman"/>
          <w:spacing w:val="-5"/>
          <w:kern w:val="1"/>
          <w:sz w:val="24"/>
          <w:szCs w:val="24"/>
          <w:lang w:bidi="en-US"/>
        </w:rPr>
        <w:t xml:space="preserve">Застройка с.Сакмара преимущественно индивидуальная, малоэтажная. </w:t>
      </w:r>
    </w:p>
    <w:p w:rsidR="00520211" w:rsidRPr="00520211" w:rsidRDefault="00520211" w:rsidP="00520211">
      <w:pPr>
        <w:spacing w:after="0" w:line="276" w:lineRule="auto"/>
        <w:ind w:firstLine="709"/>
        <w:jc w:val="both"/>
        <w:rPr>
          <w:rFonts w:ascii="Times New Roman" w:eastAsia="Times New Roman" w:hAnsi="Times New Roman" w:cs="Times New Roman"/>
          <w:color w:val="000000"/>
          <w:sz w:val="24"/>
          <w:szCs w:val="24"/>
          <w:lang w:eastAsia="ru-RU"/>
        </w:rPr>
      </w:pPr>
      <w:r w:rsidRPr="00520211">
        <w:rPr>
          <w:rFonts w:ascii="Times New Roman" w:eastAsia="Times New Roman" w:hAnsi="Times New Roman" w:cs="Times New Roman"/>
          <w:color w:val="000000"/>
          <w:sz w:val="24"/>
          <w:szCs w:val="24"/>
          <w:lang w:eastAsia="ru-RU"/>
        </w:rPr>
        <w:t>Реальными секторами  экономики в МО Сакмарский сельсовет  на сегодняшний день являются:</w:t>
      </w:r>
    </w:p>
    <w:p w:rsidR="00520211" w:rsidRPr="00520211" w:rsidRDefault="00520211" w:rsidP="00520211">
      <w:pPr>
        <w:spacing w:after="0" w:line="276" w:lineRule="auto"/>
        <w:ind w:firstLine="709"/>
        <w:jc w:val="both"/>
        <w:rPr>
          <w:rFonts w:ascii="Times New Roman" w:eastAsia="Times New Roman" w:hAnsi="Times New Roman" w:cs="Times New Roman"/>
          <w:color w:val="000000"/>
          <w:sz w:val="24"/>
          <w:szCs w:val="24"/>
          <w:lang w:eastAsia="ru-RU"/>
        </w:rPr>
      </w:pPr>
      <w:r w:rsidRPr="00520211">
        <w:rPr>
          <w:rFonts w:ascii="Times New Roman" w:eastAsia="Times New Roman" w:hAnsi="Times New Roman" w:cs="Times New Roman"/>
          <w:color w:val="000000"/>
          <w:sz w:val="24"/>
          <w:szCs w:val="24"/>
          <w:lang w:eastAsia="ru-RU"/>
        </w:rPr>
        <w:t>- выращивание зерновых культур;</w:t>
      </w:r>
    </w:p>
    <w:p w:rsidR="00520211" w:rsidRPr="00520211" w:rsidRDefault="00520211" w:rsidP="00520211">
      <w:pPr>
        <w:spacing w:after="0" w:line="276" w:lineRule="auto"/>
        <w:ind w:firstLine="709"/>
        <w:jc w:val="both"/>
        <w:rPr>
          <w:rFonts w:ascii="Times New Roman" w:eastAsia="Times New Roman" w:hAnsi="Times New Roman" w:cs="Times New Roman"/>
          <w:color w:val="000000"/>
          <w:sz w:val="24"/>
          <w:szCs w:val="24"/>
          <w:lang w:eastAsia="ru-RU"/>
        </w:rPr>
      </w:pPr>
      <w:r w:rsidRPr="00520211">
        <w:rPr>
          <w:rFonts w:ascii="Times New Roman" w:eastAsia="Times New Roman" w:hAnsi="Times New Roman" w:cs="Times New Roman"/>
          <w:color w:val="000000"/>
          <w:sz w:val="24"/>
          <w:szCs w:val="24"/>
          <w:lang w:eastAsia="ru-RU"/>
        </w:rPr>
        <w:t>- производство мясо-молочной продукции;</w:t>
      </w:r>
    </w:p>
    <w:p w:rsidR="00520211" w:rsidRPr="00520211" w:rsidRDefault="00520211" w:rsidP="00520211">
      <w:pPr>
        <w:spacing w:after="0" w:line="276" w:lineRule="auto"/>
        <w:ind w:firstLine="709"/>
        <w:jc w:val="both"/>
        <w:rPr>
          <w:rFonts w:ascii="Times New Roman" w:eastAsia="Times New Roman" w:hAnsi="Times New Roman" w:cs="Times New Roman"/>
          <w:color w:val="000000"/>
          <w:sz w:val="24"/>
          <w:szCs w:val="24"/>
          <w:lang w:eastAsia="ru-RU"/>
        </w:rPr>
      </w:pPr>
      <w:r w:rsidRPr="00520211">
        <w:rPr>
          <w:rFonts w:ascii="Times New Roman" w:eastAsia="Times New Roman" w:hAnsi="Times New Roman" w:cs="Times New Roman"/>
          <w:color w:val="000000"/>
          <w:sz w:val="24"/>
          <w:szCs w:val="24"/>
          <w:lang w:eastAsia="ru-RU"/>
        </w:rPr>
        <w:t>- добыча минерально-строительных материалов (песка, глины, щебня);</w:t>
      </w:r>
    </w:p>
    <w:p w:rsidR="00520211" w:rsidRPr="00520211" w:rsidRDefault="00520211" w:rsidP="00520211">
      <w:pPr>
        <w:spacing w:after="0" w:line="276" w:lineRule="auto"/>
        <w:ind w:firstLine="709"/>
        <w:jc w:val="both"/>
        <w:rPr>
          <w:rFonts w:ascii="Times New Roman" w:eastAsia="Times New Roman" w:hAnsi="Times New Roman" w:cs="Times New Roman"/>
          <w:color w:val="000000"/>
          <w:sz w:val="24"/>
          <w:szCs w:val="24"/>
          <w:lang w:eastAsia="ru-RU"/>
        </w:rPr>
      </w:pPr>
      <w:r w:rsidRPr="00520211">
        <w:rPr>
          <w:rFonts w:ascii="Times New Roman" w:eastAsia="Times New Roman" w:hAnsi="Times New Roman" w:cs="Times New Roman"/>
          <w:color w:val="000000"/>
          <w:sz w:val="24"/>
          <w:szCs w:val="24"/>
          <w:lang w:eastAsia="ru-RU"/>
        </w:rPr>
        <w:t>- производство строительных материалов;</w:t>
      </w:r>
    </w:p>
    <w:p w:rsidR="00520211" w:rsidRPr="00520211" w:rsidRDefault="00520211" w:rsidP="00520211">
      <w:pPr>
        <w:spacing w:after="0" w:line="276" w:lineRule="auto"/>
        <w:ind w:firstLine="709"/>
        <w:jc w:val="both"/>
        <w:rPr>
          <w:rFonts w:ascii="Times New Roman" w:eastAsia="Times New Roman" w:hAnsi="Times New Roman" w:cs="Times New Roman"/>
          <w:color w:val="000000"/>
          <w:sz w:val="24"/>
          <w:szCs w:val="24"/>
          <w:lang w:eastAsia="ru-RU"/>
        </w:rPr>
      </w:pPr>
      <w:r w:rsidRPr="00520211">
        <w:rPr>
          <w:rFonts w:ascii="Times New Roman" w:eastAsia="Times New Roman" w:hAnsi="Times New Roman" w:cs="Times New Roman"/>
          <w:color w:val="000000"/>
          <w:sz w:val="24"/>
          <w:szCs w:val="24"/>
          <w:lang w:eastAsia="ru-RU"/>
        </w:rPr>
        <w:t>- сфера бытовых услуг населению.</w:t>
      </w:r>
    </w:p>
    <w:p w:rsidR="00520211" w:rsidRPr="00520211" w:rsidRDefault="00520211" w:rsidP="00520211">
      <w:pPr>
        <w:spacing w:before="240" w:after="240" w:line="240" w:lineRule="auto"/>
        <w:ind w:left="1100" w:hanging="420"/>
        <w:outlineLvl w:val="1"/>
        <w:rPr>
          <w:rFonts w:ascii="Times New Roman" w:eastAsia="Calibri" w:hAnsi="Times New Roman" w:cs="Times New Roman"/>
          <w:b/>
          <w:sz w:val="24"/>
          <w:szCs w:val="24"/>
        </w:rPr>
      </w:pPr>
      <w:r w:rsidRPr="00520211">
        <w:rPr>
          <w:rFonts w:ascii="Times New Roman" w:eastAsia="Calibri" w:hAnsi="Times New Roman" w:cs="Times New Roman"/>
          <w:b/>
          <w:sz w:val="24"/>
          <w:szCs w:val="24"/>
        </w:rPr>
        <w:t>4.2 Концепция территориального развития поселения</w:t>
      </w:r>
    </w:p>
    <w:p w:rsidR="00520211" w:rsidRPr="00520211" w:rsidRDefault="00520211" w:rsidP="00520211">
      <w:pPr>
        <w:spacing w:after="0" w:line="276" w:lineRule="auto"/>
        <w:ind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Территориальное развитие поселения рассматривается с позиций размещения капитального строительства, как на свободных, так и на застроенных землях населённых пунктов поселения (т.е. путем дополнений к  существующей застройке).</w:t>
      </w:r>
    </w:p>
    <w:p w:rsidR="00520211" w:rsidRPr="00520211" w:rsidRDefault="00520211" w:rsidP="00520211">
      <w:pPr>
        <w:spacing w:after="0" w:line="276" w:lineRule="auto"/>
        <w:ind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Анализ современного состояния всех структур поселения выявил целый ряд проблем, решение которых лежит в русле мероприятий территориального планирования поселения.</w:t>
      </w:r>
    </w:p>
    <w:p w:rsidR="00520211" w:rsidRPr="00520211" w:rsidRDefault="00520211" w:rsidP="00520211">
      <w:pPr>
        <w:spacing w:after="0" w:line="276" w:lineRule="auto"/>
        <w:ind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Вот наиболее существенные из них:</w:t>
      </w:r>
    </w:p>
    <w:p w:rsidR="00520211" w:rsidRPr="00520211" w:rsidRDefault="00520211" w:rsidP="00520211">
      <w:pPr>
        <w:spacing w:after="0" w:line="276" w:lineRule="auto"/>
        <w:ind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-расположение значительных объемов жилищного фонда в санитарно-защитных зонах производственных и коммунальных объектов;</w:t>
      </w:r>
    </w:p>
    <w:p w:rsidR="00520211" w:rsidRPr="00520211" w:rsidRDefault="00520211" w:rsidP="00520211">
      <w:pPr>
        <w:spacing w:after="0" w:line="276" w:lineRule="auto"/>
        <w:ind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-планировочная организация и использование существующих производственных территорий нерациональна и требует упорядочивания;</w:t>
      </w:r>
    </w:p>
    <w:p w:rsidR="00520211" w:rsidRPr="00520211" w:rsidRDefault="00520211" w:rsidP="00520211">
      <w:pPr>
        <w:spacing w:after="0" w:line="276" w:lineRule="auto"/>
        <w:ind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-транзит грузового автотранспорта со стороны железной дороги через жилые кварталы с. Сакмара;</w:t>
      </w:r>
    </w:p>
    <w:p w:rsidR="00520211" w:rsidRPr="00520211" w:rsidRDefault="00520211" w:rsidP="00520211">
      <w:pPr>
        <w:spacing w:after="0" w:line="276" w:lineRule="auto"/>
        <w:ind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-неудовлетворительные транспортные связи между населёнными пунктами муниципального образования, обусловленные низким качеством дорог;</w:t>
      </w:r>
    </w:p>
    <w:p w:rsidR="00520211" w:rsidRPr="00520211" w:rsidRDefault="00520211" w:rsidP="00520211">
      <w:pPr>
        <w:spacing w:after="0" w:line="276" w:lineRule="auto"/>
        <w:ind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-низкий уровень инженерного благоустройства территории;</w:t>
      </w:r>
    </w:p>
    <w:p w:rsidR="00520211" w:rsidRPr="00520211" w:rsidRDefault="00520211" w:rsidP="00520211">
      <w:pPr>
        <w:spacing w:after="0" w:line="276" w:lineRule="auto"/>
        <w:ind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-отсутствие организованных зон отдыха селян.</w:t>
      </w:r>
    </w:p>
    <w:p w:rsidR="00520211" w:rsidRPr="00520211" w:rsidRDefault="00520211" w:rsidP="00520211">
      <w:pPr>
        <w:spacing w:after="0" w:line="276" w:lineRule="auto"/>
        <w:ind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Перечисленные проблемы определили круг мероприятий по территориальному планированию.</w:t>
      </w:r>
    </w:p>
    <w:p w:rsidR="00520211" w:rsidRPr="00520211" w:rsidRDefault="00520211" w:rsidP="00520211">
      <w:pPr>
        <w:spacing w:after="0" w:line="276" w:lineRule="auto"/>
        <w:ind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Базовыми принципами планирования территории поселения являются:</w:t>
      </w:r>
    </w:p>
    <w:p w:rsidR="00520211" w:rsidRPr="00520211" w:rsidRDefault="00520211" w:rsidP="00520211">
      <w:pPr>
        <w:spacing w:after="0" w:line="276" w:lineRule="auto"/>
        <w:ind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-реорганизация жилой среды, повышение её качества;</w:t>
      </w:r>
    </w:p>
    <w:p w:rsidR="00520211" w:rsidRPr="00520211" w:rsidRDefault="00520211" w:rsidP="00520211">
      <w:pPr>
        <w:spacing w:after="0" w:line="276" w:lineRule="auto"/>
        <w:ind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-усиление взаимосвязи мест проживания с местами приложения труда;</w:t>
      </w:r>
    </w:p>
    <w:p w:rsidR="00520211" w:rsidRPr="00520211" w:rsidRDefault="00520211" w:rsidP="00520211">
      <w:pPr>
        <w:spacing w:after="0" w:line="276" w:lineRule="auto"/>
        <w:ind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-усиление взаимосвязи между населёнными пунктами поселения;</w:t>
      </w:r>
    </w:p>
    <w:p w:rsidR="00520211" w:rsidRPr="00520211" w:rsidRDefault="00520211" w:rsidP="00520211">
      <w:pPr>
        <w:spacing w:after="0" w:line="276" w:lineRule="auto"/>
        <w:ind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lastRenderedPageBreak/>
        <w:t xml:space="preserve">-максимальный учет природно-экологических и санитарно-гигиенических ограничений; </w:t>
      </w:r>
    </w:p>
    <w:p w:rsidR="00520211" w:rsidRPr="00520211" w:rsidRDefault="00520211" w:rsidP="00520211">
      <w:pPr>
        <w:spacing w:after="0" w:line="276" w:lineRule="auto"/>
        <w:ind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-размещение производственных объектов преимущественно в пределах сформировавшихся производственных и коммунальных зон за счет интенсификации и упорядочения использования земельных участков, а также использование для этих целей наиболее инвестиционно привлекательных площадок с развитой инженерной инфраструктурой.</w:t>
      </w:r>
    </w:p>
    <w:p w:rsidR="00520211" w:rsidRPr="00520211" w:rsidRDefault="00520211" w:rsidP="00520211">
      <w:pPr>
        <w:spacing w:after="0" w:line="276" w:lineRule="auto"/>
        <w:ind w:firstLine="720"/>
        <w:jc w:val="both"/>
        <w:rPr>
          <w:rFonts w:ascii="Times New Roman" w:eastAsia="Calibri" w:hAnsi="Times New Roman" w:cs="Times New Roman"/>
          <w:bCs/>
          <w:i/>
          <w:sz w:val="24"/>
          <w:szCs w:val="24"/>
        </w:rPr>
      </w:pPr>
      <w:r w:rsidRPr="00520211">
        <w:rPr>
          <w:rFonts w:ascii="Times New Roman" w:eastAsia="Calibri" w:hAnsi="Times New Roman" w:cs="Times New Roman"/>
          <w:sz w:val="24"/>
          <w:szCs w:val="24"/>
        </w:rPr>
        <w:t>-развитие коммунальных и коммунально-складских территорий на площадках, отвечающих санитарно-гигиеническим требованиям и требованиям транспортной доступности.</w:t>
      </w:r>
    </w:p>
    <w:p w:rsidR="00520211" w:rsidRPr="00520211" w:rsidRDefault="00520211" w:rsidP="00520211">
      <w:pPr>
        <w:autoSpaceDE w:val="0"/>
        <w:autoSpaceDN w:val="0"/>
        <w:adjustRightInd w:val="0"/>
        <w:spacing w:after="0" w:line="276" w:lineRule="auto"/>
        <w:ind w:firstLine="720"/>
        <w:jc w:val="both"/>
        <w:rPr>
          <w:rFonts w:ascii="Times New Roman" w:eastAsia="Times New Roman" w:hAnsi="Times New Roman" w:cs="Times New Roman"/>
          <w:sz w:val="24"/>
          <w:szCs w:val="24"/>
          <w:lang w:eastAsia="ru-RU"/>
        </w:rPr>
      </w:pPr>
      <w:r w:rsidRPr="00520211">
        <w:rPr>
          <w:rFonts w:ascii="Times New Roman" w:eastAsia="Times New Roman" w:hAnsi="Times New Roman" w:cs="Times New Roman"/>
          <w:sz w:val="24"/>
          <w:szCs w:val="24"/>
          <w:lang w:eastAsia="ru-RU"/>
        </w:rPr>
        <w:t>Генеральным планом предусмотрено создание общественных центров во всех населённых пунктах, предлагается многофункциональный состав объектов, формирующих эти центры.</w:t>
      </w:r>
    </w:p>
    <w:p w:rsidR="00520211" w:rsidRPr="00520211" w:rsidRDefault="00520211" w:rsidP="00520211">
      <w:pPr>
        <w:spacing w:after="0" w:line="276" w:lineRule="auto"/>
        <w:ind w:firstLine="720"/>
        <w:jc w:val="both"/>
        <w:rPr>
          <w:rFonts w:ascii="Times New Roman" w:eastAsia="Times New Roman" w:hAnsi="Times New Roman" w:cs="Times New Roman"/>
          <w:sz w:val="24"/>
          <w:szCs w:val="24"/>
          <w:lang w:eastAsia="ru-RU"/>
        </w:rPr>
      </w:pPr>
      <w:r w:rsidRPr="00520211">
        <w:rPr>
          <w:rFonts w:ascii="Times New Roman" w:eastAsia="Times New Roman" w:hAnsi="Times New Roman" w:cs="Times New Roman"/>
          <w:sz w:val="24"/>
          <w:szCs w:val="24"/>
          <w:lang w:eastAsia="ru-RU"/>
        </w:rPr>
        <w:t xml:space="preserve">Зоны поселковых и районного центра сохраняются в исторически сложившихся местах и упорядочиваются по границам зон. </w:t>
      </w:r>
    </w:p>
    <w:p w:rsidR="00520211" w:rsidRPr="00520211" w:rsidRDefault="00520211" w:rsidP="00520211">
      <w:pPr>
        <w:spacing w:after="0" w:line="276" w:lineRule="auto"/>
        <w:ind w:firstLine="720"/>
        <w:jc w:val="both"/>
        <w:rPr>
          <w:rFonts w:ascii="Times New Roman" w:eastAsia="Times New Roman" w:hAnsi="Times New Roman" w:cs="Times New Roman"/>
          <w:sz w:val="24"/>
          <w:szCs w:val="24"/>
          <w:lang w:eastAsia="ru-RU"/>
        </w:rPr>
      </w:pPr>
      <w:r w:rsidRPr="00520211">
        <w:rPr>
          <w:rFonts w:ascii="Times New Roman" w:eastAsia="Times New Roman" w:hAnsi="Times New Roman" w:cs="Times New Roman"/>
          <w:sz w:val="24"/>
          <w:szCs w:val="24"/>
          <w:lang w:eastAsia="ru-RU"/>
        </w:rPr>
        <w:t>Общественно-деловые зоны формируются вдоль основных транспортных магистралей в границах населённых пунктов.</w:t>
      </w:r>
    </w:p>
    <w:p w:rsidR="00520211" w:rsidRPr="00520211" w:rsidRDefault="00520211" w:rsidP="00520211">
      <w:pPr>
        <w:spacing w:after="0" w:line="276" w:lineRule="auto"/>
        <w:ind w:firstLine="720"/>
        <w:jc w:val="both"/>
        <w:rPr>
          <w:rFonts w:ascii="Times New Roman" w:eastAsia="Times New Roman" w:hAnsi="Times New Roman" w:cs="Times New Roman"/>
          <w:sz w:val="24"/>
          <w:szCs w:val="24"/>
          <w:lang w:eastAsia="ru-RU"/>
        </w:rPr>
      </w:pPr>
      <w:r w:rsidRPr="00520211">
        <w:rPr>
          <w:rFonts w:ascii="Times New Roman" w:eastAsia="Times New Roman" w:hAnsi="Times New Roman" w:cs="Times New Roman"/>
          <w:sz w:val="24"/>
          <w:szCs w:val="24"/>
          <w:lang w:eastAsia="ru-RU"/>
        </w:rPr>
        <w:t>Особое развитие должна получить планируемая на расчётный срок общественно-деловая зона в восточной части села Сакмара по ул. Советской.</w:t>
      </w:r>
    </w:p>
    <w:p w:rsidR="00520211" w:rsidRPr="00520211" w:rsidRDefault="00520211" w:rsidP="00520211">
      <w:pPr>
        <w:spacing w:after="0" w:line="276" w:lineRule="auto"/>
        <w:ind w:firstLine="720"/>
        <w:jc w:val="both"/>
        <w:rPr>
          <w:rFonts w:ascii="Times New Roman" w:eastAsia="Times New Roman" w:hAnsi="Times New Roman" w:cs="Times New Roman"/>
          <w:sz w:val="24"/>
          <w:szCs w:val="24"/>
          <w:lang w:eastAsia="ru-RU"/>
        </w:rPr>
      </w:pPr>
      <w:r w:rsidRPr="00520211">
        <w:rPr>
          <w:rFonts w:ascii="Times New Roman" w:eastAsia="Times New Roman" w:hAnsi="Times New Roman" w:cs="Times New Roman"/>
          <w:sz w:val="24"/>
          <w:szCs w:val="24"/>
          <w:lang w:eastAsia="ru-RU"/>
        </w:rPr>
        <w:t>Для усиления статуса районного центра и привлечения молодёжи в общественно-деловой зоне села предлагается разместить дополнительные школы и детские сады, районный парк культуры и отдыха, музей, спорткомплекс со стадионом и бассейном. В пойме р.Сакмара планируется разместить место массового отдыха – парк, пляжи, ипподром. Организовать сеть гостиниц и сопутствующих объектов дорожного сервиса.</w:t>
      </w:r>
    </w:p>
    <w:p w:rsidR="00520211" w:rsidRPr="00520211" w:rsidRDefault="00520211" w:rsidP="00520211">
      <w:pPr>
        <w:spacing w:after="0" w:line="276" w:lineRule="auto"/>
        <w:ind w:firstLine="720"/>
        <w:jc w:val="both"/>
        <w:rPr>
          <w:rFonts w:ascii="Times New Roman" w:eastAsia="Times New Roman" w:hAnsi="Times New Roman" w:cs="Times New Roman"/>
          <w:sz w:val="24"/>
          <w:szCs w:val="24"/>
          <w:lang w:eastAsia="ru-RU"/>
        </w:rPr>
      </w:pPr>
      <w:r w:rsidRPr="00520211">
        <w:rPr>
          <w:rFonts w:ascii="Times New Roman" w:eastAsia="Times New Roman" w:hAnsi="Times New Roman" w:cs="Times New Roman"/>
          <w:sz w:val="24"/>
          <w:szCs w:val="24"/>
          <w:lang w:eastAsia="ru-RU"/>
        </w:rPr>
        <w:t xml:space="preserve">Планируется устройство общедоступных спортплощадок при школах. </w:t>
      </w:r>
    </w:p>
    <w:p w:rsidR="00520211" w:rsidRPr="00520211" w:rsidRDefault="00520211" w:rsidP="00520211">
      <w:pPr>
        <w:spacing w:after="0" w:line="276" w:lineRule="auto"/>
        <w:ind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В представленном генеральном плане даны предложения по функциональному зонированию и упорядочению существующей планировочной структуры муниципального образования на срок не менее 20 лет, исходя из его территориальных ресурсов, с учётом зон негативного воздействия и установления численности населения к 2028 году на уровне 6300 человек.</w:t>
      </w:r>
    </w:p>
    <w:p w:rsidR="00520211" w:rsidRPr="00520211" w:rsidRDefault="00520211" w:rsidP="00520211">
      <w:pPr>
        <w:spacing w:after="0" w:line="276" w:lineRule="auto"/>
        <w:ind w:firstLine="720"/>
        <w:jc w:val="both"/>
        <w:rPr>
          <w:rFonts w:ascii="Times New Roman" w:eastAsia="Calibri" w:hAnsi="Times New Roman" w:cs="Times New Roman"/>
          <w:bCs/>
          <w:sz w:val="28"/>
          <w:szCs w:val="28"/>
          <w:highlight w:val="yellow"/>
        </w:rPr>
      </w:pPr>
    </w:p>
    <w:p w:rsidR="00520211" w:rsidRPr="00520211" w:rsidRDefault="00520211" w:rsidP="00520211">
      <w:pPr>
        <w:spacing w:after="0" w:line="360" w:lineRule="auto"/>
        <w:ind w:firstLine="709"/>
        <w:contextualSpacing/>
        <w:jc w:val="both"/>
        <w:outlineLvl w:val="1"/>
        <w:rPr>
          <w:rFonts w:ascii="Times New Roman" w:eastAsia="Calibri" w:hAnsi="Times New Roman" w:cs="Times New Roman"/>
          <w:b/>
          <w:sz w:val="24"/>
          <w:szCs w:val="24"/>
        </w:rPr>
      </w:pPr>
      <w:r w:rsidRPr="00520211">
        <w:rPr>
          <w:rFonts w:ascii="Times New Roman" w:eastAsia="Calibri" w:hAnsi="Times New Roman" w:cs="Times New Roman"/>
          <w:b/>
          <w:sz w:val="24"/>
          <w:szCs w:val="24"/>
        </w:rPr>
        <w:t>4.3 Развитие и совершенствование функционального зонирования и планировочной структуры поселения</w:t>
      </w:r>
    </w:p>
    <w:p w:rsidR="00520211" w:rsidRPr="00520211" w:rsidRDefault="00520211" w:rsidP="00520211">
      <w:pPr>
        <w:spacing w:after="0" w:line="276" w:lineRule="auto"/>
        <w:ind w:right="-46" w:firstLine="720"/>
        <w:jc w:val="both"/>
        <w:rPr>
          <w:rFonts w:ascii="Times New Roman" w:eastAsia="Calibri" w:hAnsi="Times New Roman" w:cs="Times New Roman"/>
          <w:b/>
          <w:sz w:val="24"/>
          <w:szCs w:val="24"/>
        </w:rPr>
      </w:pPr>
      <w:r w:rsidRPr="00520211">
        <w:rPr>
          <w:rFonts w:ascii="Times New Roman" w:eastAsia="Calibri" w:hAnsi="Times New Roman" w:cs="Times New Roman"/>
          <w:b/>
          <w:sz w:val="24"/>
          <w:szCs w:val="24"/>
        </w:rPr>
        <w:t>Жилая зона</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Жилые зоны предусматриваются в целях создания для населения удобной, здоровой и безопасной среды проживания. Объекты и виды деятельности, несоответствующие требованиям СП 42.13330.2011 «Градостроительство. Планировка и застройка городских и сельских поселений», не допускается размещать в жилых зонах.</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В жилых зонах размещаются дома усадебные с приусадебными участками; отдельно стоящие, встроенные или пристроенные объекты социального и культурно-бытового обслуживания населения с учетом социальных нормативов обеспеченности (в т.ч. услуги первой необходимости в пределах пешеходной доступности не более 30 мин.); гаражи и автостоянки для легковых автомобилей; культовые объекты.</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 xml:space="preserve">Допускается размещать отдельные объекты общественно-делового и коммунального назначения с площадью участка, как правило, не более 0,5 га, а также мини-производства, </w:t>
      </w:r>
      <w:r w:rsidRPr="00520211">
        <w:rPr>
          <w:rFonts w:ascii="Times New Roman" w:eastAsia="Calibri" w:hAnsi="Times New Roman" w:cs="Times New Roman"/>
          <w:sz w:val="24"/>
          <w:szCs w:val="24"/>
        </w:rPr>
        <w:lastRenderedPageBreak/>
        <w:t>не оказывающие вредного воздействия на окружающую среду за пределами установленных границ участков этих объектов (санитарно-защитная зона должна иметь размер не менее 25 м.)</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К жилым зонам относятся также территории садово-дачной застройки, расположенной в пределах границ населенного пункта.</w:t>
      </w:r>
    </w:p>
    <w:p w:rsidR="00520211" w:rsidRPr="00520211" w:rsidRDefault="00520211" w:rsidP="00520211">
      <w:pPr>
        <w:spacing w:after="0" w:line="276" w:lineRule="auto"/>
        <w:ind w:right="-46" w:firstLine="720"/>
        <w:jc w:val="both"/>
        <w:rPr>
          <w:rFonts w:ascii="Times New Roman" w:eastAsia="Calibri" w:hAnsi="Times New Roman" w:cs="Times New Roman"/>
          <w:b/>
          <w:sz w:val="24"/>
          <w:szCs w:val="24"/>
        </w:rPr>
      </w:pPr>
      <w:r w:rsidRPr="00520211">
        <w:rPr>
          <w:rFonts w:ascii="Times New Roman" w:eastAsia="Calibri" w:hAnsi="Times New Roman" w:cs="Times New Roman"/>
          <w:sz w:val="24"/>
          <w:szCs w:val="24"/>
        </w:rPr>
        <w:t>Для жителей многоквартирных жилых домов хозяйственные постройки для скота и птицы могут выделяться за пределами жилой зоны; при многоквартирных домах допускается устройство встроенных или отдельно стоящих коллективных подземных хранилищ сельскохозяйственных продуктов.</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В основе проектных решений по формированию жилой среды использовались следующие принципы:</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 изыскание наиболее пригодных площадок для нового жилищного строительства на возвышенных местах с глубоким стоянием грунтовых вод, хорошо инсолируемых, расположенных выше по рельефу и течению рек по отношению к производственным объектам;</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 увеличение темпов индивидуального жилищного строительства с учетом привлечения различных внебюджетных и негосударственных источников, в том числе привлечения средств граждан и за счёт участия в государственных и областных целевых программах;</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 выход на показатель обеспеченности не менее 30 м кв. общей площади на человека.</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Такой подход позволит значительно улучшить жилую среду, оптимизировать затраты на создание полноценной социальной и инженерной инфраструктуры.</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iCs/>
          <w:sz w:val="24"/>
          <w:szCs w:val="24"/>
        </w:rPr>
        <w:t>Основные проектные предложения в решении жилищной проблемы и новая жилищная политика</w:t>
      </w:r>
      <w:r w:rsidRPr="00520211">
        <w:rPr>
          <w:rFonts w:ascii="Times New Roman" w:eastAsia="Calibri" w:hAnsi="Times New Roman" w:cs="Times New Roman"/>
          <w:sz w:val="24"/>
          <w:szCs w:val="24"/>
        </w:rPr>
        <w:t>:</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 xml:space="preserve">- наращивание темпов строительства жилья за счет индивидуального строительства; </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 xml:space="preserve">- ликвидация ветхого, аварийного фонда;        </w:t>
      </w:r>
    </w:p>
    <w:p w:rsidR="00520211" w:rsidRPr="00520211" w:rsidRDefault="00520211" w:rsidP="00520211">
      <w:pPr>
        <w:widowControl w:val="0"/>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 поддержка стремления граждан строить и жить в собственных жилых домах, путем предоставления льготных жилищных кредитов, решения проблем инженерного обеспечения, частично компенсируемого из средств бюджета, создания облегченной и контролируемой системы предоставления участков и их застройку.</w:t>
      </w:r>
    </w:p>
    <w:p w:rsidR="00520211" w:rsidRPr="00520211" w:rsidRDefault="00520211" w:rsidP="00520211">
      <w:pPr>
        <w:tabs>
          <w:tab w:val="left" w:pos="5745"/>
        </w:tabs>
        <w:spacing w:after="0" w:line="276" w:lineRule="auto"/>
        <w:ind w:right="-45" w:firstLine="720"/>
        <w:jc w:val="both"/>
        <w:rPr>
          <w:rFonts w:ascii="Times New Roman" w:eastAsia="Calibri" w:hAnsi="Times New Roman" w:cs="Times New Roman"/>
          <w:bCs/>
          <w:sz w:val="24"/>
          <w:szCs w:val="24"/>
        </w:rPr>
      </w:pPr>
      <w:r w:rsidRPr="00520211">
        <w:rPr>
          <w:rFonts w:ascii="Times New Roman" w:eastAsia="Calibri" w:hAnsi="Times New Roman" w:cs="Times New Roman"/>
          <w:bCs/>
          <w:sz w:val="24"/>
          <w:szCs w:val="24"/>
        </w:rPr>
        <w:t>Планируемое развитие жилых зон предусматривает их формирование индивидуальными домами усадебного типа.</w:t>
      </w:r>
    </w:p>
    <w:p w:rsidR="00520211" w:rsidRPr="00520211" w:rsidRDefault="00520211" w:rsidP="00520211">
      <w:pPr>
        <w:tabs>
          <w:tab w:val="left" w:pos="5745"/>
        </w:tabs>
        <w:spacing w:after="0" w:line="276" w:lineRule="auto"/>
        <w:ind w:right="-45" w:firstLine="720"/>
        <w:jc w:val="both"/>
        <w:rPr>
          <w:rFonts w:ascii="Times New Roman" w:eastAsia="Calibri" w:hAnsi="Times New Roman" w:cs="Times New Roman"/>
          <w:bCs/>
          <w:sz w:val="24"/>
          <w:szCs w:val="24"/>
        </w:rPr>
      </w:pPr>
      <w:r w:rsidRPr="00520211">
        <w:rPr>
          <w:rFonts w:ascii="Times New Roman" w:eastAsia="Calibri" w:hAnsi="Times New Roman" w:cs="Times New Roman"/>
          <w:bCs/>
          <w:sz w:val="24"/>
          <w:szCs w:val="24"/>
        </w:rPr>
        <w:t>Жилищный фонд на свободных территориях размещается:</w:t>
      </w:r>
    </w:p>
    <w:p w:rsidR="00520211" w:rsidRPr="00520211" w:rsidRDefault="00520211" w:rsidP="00520211">
      <w:pPr>
        <w:tabs>
          <w:tab w:val="left" w:pos="5745"/>
        </w:tabs>
        <w:spacing w:after="0" w:line="276" w:lineRule="auto"/>
        <w:ind w:right="-45" w:firstLine="720"/>
        <w:jc w:val="both"/>
        <w:rPr>
          <w:rFonts w:ascii="Times New Roman" w:eastAsia="Calibri" w:hAnsi="Times New Roman" w:cs="Times New Roman"/>
          <w:bCs/>
          <w:sz w:val="24"/>
          <w:szCs w:val="24"/>
        </w:rPr>
      </w:pPr>
      <w:r w:rsidRPr="00520211">
        <w:rPr>
          <w:rFonts w:ascii="Times New Roman" w:eastAsia="Calibri" w:hAnsi="Times New Roman" w:cs="Times New Roman"/>
          <w:bCs/>
          <w:sz w:val="24"/>
          <w:szCs w:val="24"/>
        </w:rPr>
        <w:t>-большая часть - в северо-восточной части села Сакмара справа от дороги, меньшая часть – слева от дороги.</w:t>
      </w:r>
    </w:p>
    <w:p w:rsidR="00520211" w:rsidRPr="00520211" w:rsidRDefault="00520211" w:rsidP="00520211">
      <w:pPr>
        <w:tabs>
          <w:tab w:val="left" w:pos="5745"/>
        </w:tabs>
        <w:spacing w:before="120" w:after="0" w:line="276" w:lineRule="auto"/>
        <w:ind w:right="-45" w:firstLine="720"/>
        <w:jc w:val="both"/>
        <w:rPr>
          <w:rFonts w:ascii="Times New Roman" w:eastAsia="Calibri" w:hAnsi="Times New Roman" w:cs="Times New Roman"/>
          <w:b/>
          <w:bCs/>
          <w:sz w:val="24"/>
          <w:szCs w:val="24"/>
          <w:u w:val="single"/>
        </w:rPr>
      </w:pPr>
      <w:r w:rsidRPr="00520211">
        <w:rPr>
          <w:rFonts w:ascii="Times New Roman" w:eastAsia="Calibri" w:hAnsi="Times New Roman" w:cs="Times New Roman"/>
          <w:b/>
          <w:bCs/>
          <w:sz w:val="24"/>
          <w:szCs w:val="24"/>
          <w:u w:val="single"/>
        </w:rPr>
        <w:t>Основные параметры жилых зон:</w:t>
      </w:r>
    </w:p>
    <w:p w:rsidR="00520211" w:rsidRPr="00520211" w:rsidRDefault="00520211" w:rsidP="00520211">
      <w:pPr>
        <w:spacing w:after="0" w:line="276" w:lineRule="auto"/>
        <w:ind w:right="-46" w:firstLine="720"/>
        <w:jc w:val="both"/>
        <w:rPr>
          <w:rFonts w:ascii="Times New Roman" w:eastAsia="Calibri" w:hAnsi="Times New Roman" w:cs="Times New Roman"/>
          <w:b/>
          <w:bCs/>
          <w:sz w:val="24"/>
          <w:szCs w:val="24"/>
        </w:rPr>
      </w:pPr>
      <w:r w:rsidRPr="00520211">
        <w:rPr>
          <w:rFonts w:ascii="Times New Roman" w:eastAsia="Calibri" w:hAnsi="Times New Roman" w:cs="Times New Roman"/>
          <w:b/>
          <w:bCs/>
          <w:sz w:val="24"/>
          <w:szCs w:val="24"/>
        </w:rPr>
        <w:t>Тип застройки – усадебный.</w:t>
      </w:r>
    </w:p>
    <w:p w:rsidR="00520211" w:rsidRPr="00520211" w:rsidRDefault="00520211" w:rsidP="00520211">
      <w:pPr>
        <w:spacing w:after="0" w:line="276" w:lineRule="auto"/>
        <w:ind w:right="-46" w:firstLine="720"/>
        <w:jc w:val="both"/>
        <w:rPr>
          <w:rFonts w:ascii="Times New Roman" w:eastAsia="Calibri" w:hAnsi="Times New Roman" w:cs="Times New Roman"/>
          <w:b/>
          <w:bCs/>
          <w:color w:val="000000"/>
          <w:sz w:val="24"/>
          <w:szCs w:val="24"/>
        </w:rPr>
      </w:pPr>
      <w:r w:rsidRPr="00520211">
        <w:rPr>
          <w:rFonts w:ascii="Times New Roman" w:eastAsia="Calibri" w:hAnsi="Times New Roman" w:cs="Times New Roman"/>
          <w:b/>
          <w:bCs/>
          <w:color w:val="000000"/>
          <w:sz w:val="24"/>
          <w:szCs w:val="24"/>
        </w:rPr>
        <w:t>Этажность – до 3 этажей.</w:t>
      </w:r>
    </w:p>
    <w:p w:rsidR="00520211" w:rsidRPr="00520211" w:rsidRDefault="00520211" w:rsidP="00520211">
      <w:pPr>
        <w:numPr>
          <w:ilvl w:val="0"/>
          <w:numId w:val="1"/>
        </w:numPr>
        <w:spacing w:after="0" w:line="276" w:lineRule="auto"/>
        <w:ind w:right="-46" w:firstLine="277"/>
        <w:jc w:val="both"/>
        <w:rPr>
          <w:rFonts w:ascii="Times New Roman" w:eastAsia="Calibri" w:hAnsi="Times New Roman" w:cs="Times New Roman"/>
          <w:b/>
          <w:bCs/>
          <w:color w:val="000000"/>
          <w:sz w:val="24"/>
          <w:szCs w:val="24"/>
        </w:rPr>
      </w:pPr>
      <w:r w:rsidRPr="00520211">
        <w:rPr>
          <w:rFonts w:ascii="Times New Roman" w:eastAsia="Calibri" w:hAnsi="Times New Roman" w:cs="Times New Roman"/>
          <w:b/>
          <w:bCs/>
          <w:color w:val="000000"/>
          <w:sz w:val="24"/>
          <w:szCs w:val="24"/>
        </w:rPr>
        <w:t>Площадь участка под индивидуальную застройку  - 15 соток</w:t>
      </w:r>
    </w:p>
    <w:p w:rsidR="00520211" w:rsidRPr="00520211" w:rsidRDefault="00520211" w:rsidP="00520211">
      <w:pPr>
        <w:spacing w:after="0" w:line="276" w:lineRule="auto"/>
        <w:ind w:right="-46" w:firstLine="720"/>
        <w:jc w:val="both"/>
        <w:rPr>
          <w:rFonts w:ascii="Times New Roman" w:eastAsia="Calibri" w:hAnsi="Times New Roman" w:cs="Times New Roman"/>
          <w:b/>
          <w:bCs/>
          <w:color w:val="000000"/>
          <w:sz w:val="24"/>
          <w:szCs w:val="24"/>
        </w:rPr>
      </w:pPr>
      <w:r w:rsidRPr="00520211">
        <w:rPr>
          <w:rFonts w:ascii="Times New Roman" w:eastAsia="Calibri" w:hAnsi="Times New Roman" w:cs="Times New Roman"/>
          <w:b/>
          <w:bCs/>
          <w:color w:val="000000"/>
          <w:sz w:val="24"/>
          <w:szCs w:val="24"/>
        </w:rPr>
        <w:t>Плотность населения –15 человека на 1 га (средний состав семьи – 3 чел.)</w:t>
      </w:r>
    </w:p>
    <w:p w:rsidR="00520211" w:rsidRPr="00520211" w:rsidRDefault="00520211" w:rsidP="00520211">
      <w:pPr>
        <w:suppressAutoHyphens/>
        <w:spacing w:before="120" w:after="120" w:line="276" w:lineRule="auto"/>
        <w:ind w:left="720" w:right="-45"/>
        <w:jc w:val="both"/>
        <w:rPr>
          <w:rFonts w:ascii="Times New Roman" w:eastAsia="Lucida Sans Unicode" w:hAnsi="Times New Roman" w:cs="Times New Roman"/>
          <w:b/>
          <w:bCs/>
          <w:color w:val="000000"/>
          <w:kern w:val="1"/>
          <w:sz w:val="24"/>
          <w:szCs w:val="24"/>
          <w:lang w:bidi="en-US"/>
        </w:rPr>
      </w:pPr>
      <w:r w:rsidRPr="00520211">
        <w:rPr>
          <w:rFonts w:ascii="Times New Roman" w:eastAsia="Lucida Sans Unicode" w:hAnsi="Times New Roman" w:cs="Times New Roman"/>
          <w:b/>
          <w:bCs/>
          <w:color w:val="000000"/>
          <w:kern w:val="1"/>
          <w:sz w:val="24"/>
          <w:szCs w:val="24"/>
          <w:lang w:bidi="en-US"/>
        </w:rPr>
        <w:t>Общественно-деловая, рекреационная зоны. Развитие системы центров.</w:t>
      </w:r>
    </w:p>
    <w:p w:rsidR="00520211" w:rsidRPr="00520211" w:rsidRDefault="00520211" w:rsidP="00520211">
      <w:pPr>
        <w:spacing w:after="0" w:line="276" w:lineRule="auto"/>
        <w:ind w:right="-46" w:firstLine="720"/>
        <w:jc w:val="both"/>
        <w:rPr>
          <w:rFonts w:ascii="Times New Roman" w:eastAsia="Calibri" w:hAnsi="Times New Roman" w:cs="Times New Roman"/>
          <w:bCs/>
          <w:sz w:val="24"/>
          <w:szCs w:val="24"/>
        </w:rPr>
      </w:pPr>
      <w:r w:rsidRPr="00520211">
        <w:rPr>
          <w:rFonts w:ascii="Times New Roman" w:eastAsia="Calibri" w:hAnsi="Times New Roman" w:cs="Times New Roman"/>
          <w:bCs/>
          <w:sz w:val="24"/>
          <w:szCs w:val="24"/>
        </w:rPr>
        <w:t xml:space="preserve">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профессионального образования, административных учреждений, культовых зданий, </w:t>
      </w:r>
      <w:r w:rsidRPr="00520211">
        <w:rPr>
          <w:rFonts w:ascii="Times New Roman" w:eastAsia="Calibri" w:hAnsi="Times New Roman" w:cs="Times New Roman"/>
          <w:bCs/>
          <w:sz w:val="24"/>
          <w:szCs w:val="24"/>
        </w:rPr>
        <w:lastRenderedPageBreak/>
        <w:t>стоянок автотранспорта, объектов делового, финансового назначения, иных объектов, связанных с обеспечением жизнедеятельности граждан. В перечень объектов недвижимости, разрешенных к размещению в общественно-деловых зонах, могут включаться жилые дома, гостиницы, подземные гаражи.</w:t>
      </w:r>
    </w:p>
    <w:p w:rsidR="00520211" w:rsidRPr="00520211" w:rsidRDefault="00520211" w:rsidP="00520211">
      <w:pPr>
        <w:spacing w:after="0" w:line="276" w:lineRule="auto"/>
        <w:ind w:right="-46" w:firstLine="720"/>
        <w:jc w:val="both"/>
        <w:rPr>
          <w:rFonts w:ascii="Times New Roman" w:eastAsia="Calibri" w:hAnsi="Times New Roman" w:cs="Times New Roman"/>
          <w:bCs/>
          <w:sz w:val="24"/>
          <w:szCs w:val="24"/>
        </w:rPr>
      </w:pPr>
      <w:r w:rsidRPr="00520211">
        <w:rPr>
          <w:rFonts w:ascii="Times New Roman" w:eastAsia="Calibri" w:hAnsi="Times New Roman" w:cs="Times New Roman"/>
          <w:bCs/>
          <w:sz w:val="24"/>
          <w:szCs w:val="24"/>
        </w:rPr>
        <w:t>Основной  общественно-деловой  центр  сельсовета,  выполняющий функции  поселкового  значения,  формируется  в  административном  центре поселения  –  с.  Сакмара,  там  располагаются  учреждения  образования, культуры,  здравоохранения,  здание  администрации,  торговые  объекты. Возможно  дополнительное  размещение  объектов  спорта, торговли  и  бытового обслуживания.</w:t>
      </w:r>
    </w:p>
    <w:p w:rsidR="00520211" w:rsidRPr="00520211" w:rsidRDefault="00520211" w:rsidP="00520211">
      <w:pPr>
        <w:spacing w:after="0" w:line="276" w:lineRule="auto"/>
        <w:ind w:right="-46" w:firstLine="720"/>
        <w:jc w:val="both"/>
        <w:rPr>
          <w:rFonts w:ascii="Times New Roman" w:eastAsia="Calibri" w:hAnsi="Times New Roman" w:cs="Times New Roman"/>
          <w:bCs/>
          <w:sz w:val="24"/>
          <w:szCs w:val="24"/>
        </w:rPr>
      </w:pPr>
      <w:r w:rsidRPr="00520211">
        <w:rPr>
          <w:rFonts w:ascii="Times New Roman" w:eastAsia="Calibri" w:hAnsi="Times New Roman" w:cs="Times New Roman"/>
          <w:bCs/>
          <w:sz w:val="24"/>
          <w:szCs w:val="24"/>
        </w:rPr>
        <w:t xml:space="preserve">Общественно-деловая зона запланирована с учётом размещения на ней расчётного количества основных объектов соцкультбыта и с резервом территорий для коммерческой застройки. </w:t>
      </w:r>
    </w:p>
    <w:p w:rsidR="00520211" w:rsidRPr="00520211" w:rsidRDefault="00520211" w:rsidP="00520211">
      <w:pPr>
        <w:spacing w:after="0" w:line="276" w:lineRule="auto"/>
        <w:ind w:right="-46" w:firstLine="720"/>
        <w:jc w:val="both"/>
        <w:rPr>
          <w:rFonts w:ascii="Times New Roman" w:eastAsia="Calibri" w:hAnsi="Times New Roman" w:cs="Times New Roman"/>
          <w:bCs/>
          <w:sz w:val="24"/>
          <w:szCs w:val="24"/>
        </w:rPr>
      </w:pPr>
      <w:r w:rsidRPr="00520211">
        <w:rPr>
          <w:rFonts w:ascii="Times New Roman" w:eastAsia="Calibri" w:hAnsi="Times New Roman" w:cs="Times New Roman"/>
          <w:bCs/>
          <w:sz w:val="24"/>
          <w:szCs w:val="24"/>
        </w:rPr>
        <w:t xml:space="preserve">На участках, не пригодных под жилищное строительство, организуются рекреационные зоны. Планируемые рекреационные зоны имеют непосредственные связи с жилыми и общественно-деловыми зонами. </w:t>
      </w:r>
    </w:p>
    <w:p w:rsidR="00520211" w:rsidRPr="00520211" w:rsidRDefault="00520211" w:rsidP="00520211">
      <w:pPr>
        <w:spacing w:before="120" w:after="0" w:line="276" w:lineRule="auto"/>
        <w:ind w:right="-45" w:firstLine="720"/>
        <w:contextualSpacing/>
        <w:jc w:val="both"/>
        <w:rPr>
          <w:rFonts w:ascii="Times New Roman" w:eastAsia="Calibri" w:hAnsi="Times New Roman" w:cs="Times New Roman"/>
          <w:bCs/>
          <w:sz w:val="24"/>
          <w:szCs w:val="24"/>
        </w:rPr>
      </w:pPr>
      <w:r w:rsidRPr="00520211">
        <w:rPr>
          <w:rFonts w:ascii="Times New Roman" w:eastAsia="Calibri" w:hAnsi="Times New Roman" w:cs="Times New Roman"/>
          <w:bCs/>
          <w:sz w:val="24"/>
          <w:szCs w:val="24"/>
        </w:rPr>
        <w:t>Расстояния между жилыми зданиями, жилыми и общественными, следует принимать на основе расчетов инсоляции и освещенности в соответствии с требованиями, приведенными в СП 52.13330, а также в соответствии с требованиями глав 15-16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 (Федеральный закон от22 июля 2008 г. № 123-ФЗ).</w:t>
      </w:r>
    </w:p>
    <w:p w:rsidR="00520211" w:rsidRPr="00520211" w:rsidRDefault="00520211" w:rsidP="00520211">
      <w:pPr>
        <w:spacing w:after="0" w:line="276" w:lineRule="auto"/>
        <w:ind w:right="-46" w:firstLine="720"/>
        <w:jc w:val="both"/>
        <w:rPr>
          <w:rFonts w:ascii="Times New Roman" w:eastAsia="Calibri" w:hAnsi="Times New Roman" w:cs="Times New Roman"/>
          <w:bCs/>
          <w:sz w:val="24"/>
          <w:szCs w:val="24"/>
        </w:rPr>
      </w:pPr>
      <w:r w:rsidRPr="00520211">
        <w:rPr>
          <w:rFonts w:ascii="Times New Roman" w:eastAsia="Calibri" w:hAnsi="Times New Roman" w:cs="Times New Roman"/>
          <w:bCs/>
          <w:sz w:val="24"/>
          <w:szCs w:val="24"/>
        </w:rPr>
        <w:t xml:space="preserve">Бытовые разрывы между длинными сторонами жилых зданий высотой 2-3 этажа следует принимать не менее 15 м; 4 этажа – не менее 20м; между длинными сторонами и торцами этих же зданий с окнами из жилых комнат – не менее 10 м.  </w:t>
      </w:r>
    </w:p>
    <w:p w:rsidR="00520211" w:rsidRPr="00520211" w:rsidRDefault="00520211" w:rsidP="00520211">
      <w:pPr>
        <w:spacing w:after="0" w:line="276" w:lineRule="auto"/>
        <w:ind w:right="-46" w:firstLine="720"/>
        <w:jc w:val="both"/>
        <w:rPr>
          <w:rFonts w:ascii="Times New Roman" w:eastAsia="Calibri" w:hAnsi="Times New Roman" w:cs="Times New Roman"/>
          <w:bCs/>
          <w:sz w:val="24"/>
          <w:szCs w:val="24"/>
        </w:rPr>
      </w:pPr>
      <w:r w:rsidRPr="00520211">
        <w:rPr>
          <w:rFonts w:ascii="Times New Roman" w:eastAsia="Calibri" w:hAnsi="Times New Roman" w:cs="Times New Roman"/>
          <w:bCs/>
          <w:sz w:val="24"/>
          <w:szCs w:val="24"/>
        </w:rPr>
        <w:t xml:space="preserve">В районах усадебной и садово-дачной застройки расстояния от окон жилых помещений до стен дома и хозяйственных построек, расположенных на соседних участках, должны быть не менее 6 м., а расстояния до сарая для содержания скота и птицы – 10 м. Расстояние до границы участка должно быть от стены жилого дома 3 м., от хозяйственных построек – 1 м. </w:t>
      </w:r>
    </w:p>
    <w:p w:rsidR="00520211" w:rsidRPr="00520211" w:rsidRDefault="00520211" w:rsidP="00520211">
      <w:pPr>
        <w:spacing w:after="0" w:line="276" w:lineRule="auto"/>
        <w:ind w:right="-46" w:firstLine="720"/>
        <w:jc w:val="both"/>
        <w:rPr>
          <w:rFonts w:ascii="Times New Roman" w:eastAsia="Calibri" w:hAnsi="Times New Roman" w:cs="Times New Roman"/>
          <w:bCs/>
          <w:sz w:val="24"/>
          <w:szCs w:val="24"/>
        </w:rPr>
      </w:pPr>
      <w:r w:rsidRPr="00520211">
        <w:rPr>
          <w:rFonts w:ascii="Times New Roman" w:eastAsia="Calibri" w:hAnsi="Times New Roman" w:cs="Times New Roman"/>
          <w:bCs/>
          <w:sz w:val="24"/>
          <w:szCs w:val="24"/>
        </w:rPr>
        <w:t xml:space="preserve">Допускается блокировка жилых домов, а также хозяйственных построек на смежных приусадебных земельных участках по взаимному согласию домовладельцев с учетом противопожарных требований. Указанные нормы распространяются и на пристраиваемые к существующим жилым домам хозяйственные постройки. </w:t>
      </w:r>
    </w:p>
    <w:p w:rsidR="00520211" w:rsidRPr="00520211" w:rsidRDefault="00520211" w:rsidP="00520211">
      <w:pPr>
        <w:spacing w:after="0" w:line="276" w:lineRule="auto"/>
        <w:ind w:right="-46" w:firstLine="720"/>
        <w:jc w:val="both"/>
        <w:rPr>
          <w:rFonts w:ascii="Times New Roman" w:eastAsia="Calibri" w:hAnsi="Times New Roman" w:cs="Times New Roman"/>
          <w:bCs/>
          <w:sz w:val="24"/>
          <w:szCs w:val="24"/>
        </w:rPr>
      </w:pPr>
      <w:r w:rsidRPr="00520211">
        <w:rPr>
          <w:rFonts w:ascii="Times New Roman" w:eastAsia="Calibri" w:hAnsi="Times New Roman" w:cs="Times New Roman"/>
          <w:bCs/>
          <w:sz w:val="24"/>
          <w:szCs w:val="24"/>
        </w:rPr>
        <w:t xml:space="preserve">Расстояние от границ участков производственных объектов, размещаемых в общественно-деловых, до жилых и общественных зданий, а также до границ участков дошкольных и общеобразовательных учреждений, учреждений здравоохранения и отдыха следует принимать не менее 50 м. </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bCs/>
          <w:sz w:val="24"/>
          <w:szCs w:val="24"/>
        </w:rPr>
        <w:t>Размещаемые в пределах жилой зоны группы сараев должны содержать не более 30 блоков каждая. Сараи для скота и птицы следует предусматривать на расстоянии от окон жилых помещений дома не менее, м: одиночные или двойные - 10, до 8 блоков - 25, свыше 8 до 30 блоков - 50. Площадь застройки сблокированных сараев не должна превышать 800 кв.м. Расстояние от сараев для скота и птицы до шахтных колодцев должно быть не менее 20 м. Допускается пристройка хозяйственного сарая (в том числе для скота и птицы), гаража, бани, теплицы к усадебному дому с соблюдением требований санитарных и противопожарных норм.</w:t>
      </w:r>
    </w:p>
    <w:p w:rsidR="00520211" w:rsidRPr="00520211" w:rsidRDefault="00520211" w:rsidP="00520211">
      <w:pPr>
        <w:spacing w:after="0" w:line="276" w:lineRule="auto"/>
        <w:ind w:right="-46" w:firstLine="720"/>
        <w:jc w:val="both"/>
        <w:rPr>
          <w:rFonts w:ascii="Times New Roman" w:eastAsia="Calibri" w:hAnsi="Times New Roman" w:cs="Times New Roman"/>
          <w:bCs/>
          <w:sz w:val="24"/>
          <w:szCs w:val="24"/>
        </w:rPr>
      </w:pPr>
      <w:r w:rsidRPr="00520211">
        <w:rPr>
          <w:rFonts w:ascii="Times New Roman" w:eastAsia="Calibri" w:hAnsi="Times New Roman" w:cs="Times New Roman"/>
          <w:bCs/>
          <w:sz w:val="24"/>
          <w:szCs w:val="24"/>
        </w:rPr>
        <w:lastRenderedPageBreak/>
        <w:t>Генеральным планом запланирована организация общественно-деловой зоны в центре с.Сакмара на базе  сформировавшихся  и  планируемых социальных объектов.  Площадь общественно-деловой зоны составляет 30,65 га.</w:t>
      </w:r>
    </w:p>
    <w:p w:rsidR="00520211" w:rsidRPr="00520211" w:rsidRDefault="00520211" w:rsidP="00520211">
      <w:pPr>
        <w:tabs>
          <w:tab w:val="left" w:pos="709"/>
        </w:tabs>
        <w:spacing w:before="120" w:after="120" w:line="276" w:lineRule="auto"/>
        <w:ind w:firstLine="709"/>
        <w:jc w:val="both"/>
        <w:rPr>
          <w:rFonts w:ascii="Times New Roman" w:eastAsia="Calibri" w:hAnsi="Times New Roman" w:cs="Times New Roman"/>
          <w:b/>
          <w:bCs/>
          <w:sz w:val="24"/>
          <w:szCs w:val="24"/>
        </w:rPr>
      </w:pPr>
      <w:r w:rsidRPr="00520211">
        <w:rPr>
          <w:rFonts w:ascii="Times New Roman" w:eastAsia="Calibri" w:hAnsi="Times New Roman" w:cs="Times New Roman"/>
          <w:b/>
          <w:bCs/>
          <w:sz w:val="24"/>
          <w:szCs w:val="24"/>
        </w:rPr>
        <w:t>Основные параметры застройки общественно – деловой зоны:</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bCs/>
          <w:sz w:val="24"/>
          <w:szCs w:val="24"/>
        </w:rPr>
        <w:t>Предельные значения коэффициентов застройки и коэффициентов плотности застройки территории жилых и общественно-деловых зон принимаются согласно правил землепользования и застройки.</w:t>
      </w:r>
    </w:p>
    <w:p w:rsidR="00520211" w:rsidRPr="00520211" w:rsidRDefault="00520211" w:rsidP="00520211">
      <w:pPr>
        <w:spacing w:before="120" w:after="0" w:line="276" w:lineRule="auto"/>
        <w:ind w:right="-45" w:firstLine="720"/>
        <w:jc w:val="both"/>
        <w:rPr>
          <w:rFonts w:ascii="Times New Roman" w:eastAsia="Calibri" w:hAnsi="Times New Roman" w:cs="Times New Roman"/>
          <w:b/>
          <w:bCs/>
          <w:sz w:val="24"/>
          <w:szCs w:val="24"/>
        </w:rPr>
      </w:pPr>
      <w:r w:rsidRPr="00520211">
        <w:rPr>
          <w:rFonts w:ascii="Times New Roman" w:eastAsia="Calibri" w:hAnsi="Times New Roman" w:cs="Times New Roman"/>
          <w:b/>
          <w:bCs/>
          <w:sz w:val="24"/>
          <w:szCs w:val="24"/>
        </w:rPr>
        <w:t>Зона рекреационного назначения. Параметры застройки зон рекреационного назначения.</w:t>
      </w:r>
    </w:p>
    <w:p w:rsidR="00520211" w:rsidRPr="00520211" w:rsidRDefault="00520211" w:rsidP="00520211">
      <w:pPr>
        <w:spacing w:after="0" w:line="276" w:lineRule="auto"/>
        <w:ind w:right="-46" w:firstLine="720"/>
        <w:jc w:val="both"/>
        <w:rPr>
          <w:rFonts w:ascii="Times New Roman" w:eastAsia="Calibri" w:hAnsi="Times New Roman" w:cs="Times New Roman"/>
          <w:bCs/>
          <w:sz w:val="24"/>
          <w:szCs w:val="24"/>
        </w:rPr>
      </w:pPr>
      <w:r w:rsidRPr="00520211">
        <w:rPr>
          <w:rFonts w:ascii="Times New Roman" w:eastAsia="Calibri" w:hAnsi="Times New Roman" w:cs="Times New Roman"/>
          <w:bCs/>
          <w:sz w:val="24"/>
          <w:szCs w:val="24"/>
        </w:rPr>
        <w:t>В состав зон рекреационного назначения могут включаться зоны в границах территорий, занятых лесами, скверами, парками, садами, прудами, озерами, водохранилищами, пляжами, также в границах иных территорий, используемых и предназначенных для отдыха, туризма, занятий физической культурой и спортом.</w:t>
      </w:r>
    </w:p>
    <w:p w:rsidR="00520211" w:rsidRPr="00520211" w:rsidRDefault="00520211" w:rsidP="00520211">
      <w:pPr>
        <w:spacing w:after="0" w:line="276" w:lineRule="auto"/>
        <w:ind w:right="-46" w:firstLine="720"/>
        <w:jc w:val="both"/>
        <w:rPr>
          <w:rFonts w:ascii="Times New Roman" w:eastAsia="Calibri" w:hAnsi="Times New Roman" w:cs="Times New Roman"/>
          <w:bCs/>
          <w:sz w:val="24"/>
          <w:szCs w:val="24"/>
        </w:rPr>
      </w:pPr>
      <w:r w:rsidRPr="00520211">
        <w:rPr>
          <w:rFonts w:ascii="Times New Roman" w:eastAsia="Calibri" w:hAnsi="Times New Roman" w:cs="Times New Roman"/>
          <w:bCs/>
          <w:sz w:val="24"/>
          <w:szCs w:val="24"/>
        </w:rPr>
        <w:t xml:space="preserve">На территории рекреационных зон не допускаются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 </w:t>
      </w:r>
    </w:p>
    <w:p w:rsidR="00520211" w:rsidRPr="00520211" w:rsidRDefault="00520211" w:rsidP="00520211">
      <w:pPr>
        <w:spacing w:after="0" w:line="276" w:lineRule="auto"/>
        <w:ind w:right="-46" w:firstLine="720"/>
        <w:jc w:val="both"/>
        <w:rPr>
          <w:rFonts w:ascii="Times New Roman" w:eastAsia="Calibri" w:hAnsi="Times New Roman" w:cs="Times New Roman"/>
          <w:bCs/>
          <w:sz w:val="24"/>
          <w:szCs w:val="24"/>
        </w:rPr>
      </w:pPr>
      <w:r w:rsidRPr="00520211">
        <w:rPr>
          <w:rFonts w:ascii="Times New Roman" w:eastAsia="Calibri" w:hAnsi="Times New Roman" w:cs="Times New Roman"/>
          <w:bCs/>
          <w:sz w:val="24"/>
          <w:szCs w:val="24"/>
        </w:rPr>
        <w:t>Необходимо предусматривать, как правило, непрерывную систему озелененных территорий общего пользования и других открытых пространств в увязке с природным каркасом.</w:t>
      </w:r>
    </w:p>
    <w:p w:rsidR="00520211" w:rsidRPr="00520211" w:rsidRDefault="00520211" w:rsidP="00520211">
      <w:pPr>
        <w:spacing w:after="0" w:line="276" w:lineRule="auto"/>
        <w:ind w:right="-46" w:firstLine="720"/>
        <w:jc w:val="both"/>
        <w:rPr>
          <w:rFonts w:ascii="Times New Roman" w:eastAsia="Calibri" w:hAnsi="Times New Roman" w:cs="Times New Roman"/>
          <w:bCs/>
          <w:sz w:val="24"/>
          <w:szCs w:val="24"/>
        </w:rPr>
      </w:pPr>
      <w:r w:rsidRPr="00520211">
        <w:rPr>
          <w:rFonts w:ascii="Times New Roman" w:eastAsia="Calibri" w:hAnsi="Times New Roman" w:cs="Times New Roman"/>
          <w:bCs/>
          <w:sz w:val="24"/>
          <w:szCs w:val="24"/>
        </w:rPr>
        <w:t>При размещении скверов и садов следует максимально сохранять участки с существующими насаждениями и водоемами.</w:t>
      </w:r>
    </w:p>
    <w:p w:rsidR="00520211" w:rsidRPr="00520211" w:rsidRDefault="00520211" w:rsidP="00520211">
      <w:pPr>
        <w:spacing w:after="0" w:line="276" w:lineRule="auto"/>
        <w:ind w:right="-46" w:firstLine="720"/>
        <w:jc w:val="both"/>
        <w:rPr>
          <w:rFonts w:ascii="Times New Roman" w:eastAsia="Calibri" w:hAnsi="Times New Roman" w:cs="Times New Roman"/>
          <w:bCs/>
          <w:sz w:val="24"/>
          <w:szCs w:val="24"/>
        </w:rPr>
      </w:pPr>
      <w:r w:rsidRPr="00520211">
        <w:rPr>
          <w:rFonts w:ascii="Times New Roman" w:eastAsia="Calibri" w:hAnsi="Times New Roman" w:cs="Times New Roman"/>
          <w:bCs/>
          <w:sz w:val="24"/>
          <w:szCs w:val="24"/>
        </w:rPr>
        <w:t>Озелененные территории общего пользования должны быть благоустроены и оборудованы малыми архитектурными формами: фонтанами и бассейнами, лестницами, пандусами, подпорными стенками, беседками, светильниками и др. Число светильников следует определять по нормам освещенности территорий.</w:t>
      </w:r>
    </w:p>
    <w:p w:rsidR="00520211" w:rsidRPr="00520211" w:rsidRDefault="00520211" w:rsidP="00520211">
      <w:pPr>
        <w:spacing w:before="120" w:after="0" w:line="276" w:lineRule="auto"/>
        <w:ind w:right="-45" w:firstLine="720"/>
        <w:jc w:val="both"/>
        <w:rPr>
          <w:rFonts w:ascii="Times New Roman" w:eastAsia="Calibri" w:hAnsi="Times New Roman" w:cs="Times New Roman"/>
          <w:b/>
          <w:bCs/>
          <w:sz w:val="24"/>
          <w:szCs w:val="24"/>
          <w:u w:val="single"/>
        </w:rPr>
      </w:pPr>
      <w:r w:rsidRPr="00520211">
        <w:rPr>
          <w:rFonts w:ascii="Times New Roman" w:eastAsia="Calibri" w:hAnsi="Times New Roman" w:cs="Times New Roman"/>
          <w:b/>
          <w:bCs/>
          <w:sz w:val="24"/>
          <w:szCs w:val="24"/>
          <w:u w:val="single"/>
        </w:rPr>
        <w:t>Основные параметры рекреационной зоны:</w:t>
      </w:r>
      <w:r w:rsidRPr="00520211">
        <w:rPr>
          <w:rFonts w:ascii="Times New Roman" w:eastAsia="Calibri" w:hAnsi="Times New Roman" w:cs="Times New Roman"/>
          <w:b/>
          <w:bCs/>
          <w:sz w:val="24"/>
          <w:szCs w:val="24"/>
        </w:rPr>
        <w:tab/>
      </w:r>
    </w:p>
    <w:p w:rsidR="00520211" w:rsidRPr="00520211" w:rsidRDefault="00520211" w:rsidP="00520211">
      <w:pPr>
        <w:spacing w:after="0" w:line="276" w:lineRule="auto"/>
        <w:ind w:right="-46" w:firstLine="720"/>
        <w:jc w:val="both"/>
        <w:rPr>
          <w:rFonts w:ascii="Times New Roman" w:eastAsia="Calibri" w:hAnsi="Times New Roman" w:cs="Times New Roman"/>
          <w:b/>
          <w:bCs/>
          <w:sz w:val="24"/>
          <w:szCs w:val="24"/>
        </w:rPr>
      </w:pPr>
      <w:r w:rsidRPr="00520211">
        <w:rPr>
          <w:rFonts w:ascii="Times New Roman" w:eastAsia="Calibri" w:hAnsi="Times New Roman" w:cs="Times New Roman"/>
          <w:b/>
          <w:bCs/>
          <w:sz w:val="24"/>
          <w:szCs w:val="24"/>
        </w:rPr>
        <w:t>Площадь территории садов и скверов не менее, га:</w:t>
      </w:r>
    </w:p>
    <w:p w:rsidR="00520211" w:rsidRPr="00520211" w:rsidRDefault="00520211" w:rsidP="00520211">
      <w:pPr>
        <w:spacing w:after="0" w:line="276" w:lineRule="auto"/>
        <w:ind w:right="-46" w:firstLine="720"/>
        <w:jc w:val="both"/>
        <w:rPr>
          <w:rFonts w:ascii="Times New Roman" w:eastAsia="Calibri" w:hAnsi="Times New Roman" w:cs="Times New Roman"/>
          <w:b/>
          <w:bCs/>
          <w:sz w:val="24"/>
          <w:szCs w:val="24"/>
        </w:rPr>
      </w:pPr>
      <w:r w:rsidRPr="00520211">
        <w:rPr>
          <w:rFonts w:ascii="Times New Roman" w:eastAsia="Calibri" w:hAnsi="Times New Roman" w:cs="Times New Roman"/>
          <w:b/>
          <w:bCs/>
          <w:sz w:val="24"/>
          <w:szCs w:val="24"/>
        </w:rPr>
        <w:t xml:space="preserve">    садов жилых районов ........................................  3</w:t>
      </w:r>
    </w:p>
    <w:p w:rsidR="00520211" w:rsidRPr="00520211" w:rsidRDefault="00520211" w:rsidP="00520211">
      <w:pPr>
        <w:spacing w:after="0" w:line="276" w:lineRule="auto"/>
        <w:ind w:right="-46" w:firstLine="720"/>
        <w:jc w:val="both"/>
        <w:rPr>
          <w:rFonts w:ascii="Times New Roman" w:eastAsia="Calibri" w:hAnsi="Times New Roman" w:cs="Times New Roman"/>
          <w:b/>
          <w:bCs/>
          <w:sz w:val="24"/>
          <w:szCs w:val="24"/>
        </w:rPr>
      </w:pPr>
      <w:r w:rsidRPr="00520211">
        <w:rPr>
          <w:rFonts w:ascii="Times New Roman" w:eastAsia="Calibri" w:hAnsi="Times New Roman" w:cs="Times New Roman"/>
          <w:b/>
          <w:bCs/>
          <w:sz w:val="24"/>
          <w:szCs w:val="24"/>
        </w:rPr>
        <w:t xml:space="preserve">    скверов ....................................................  0,5</w:t>
      </w:r>
    </w:p>
    <w:p w:rsidR="00520211" w:rsidRPr="00520211" w:rsidRDefault="00520211" w:rsidP="00520211">
      <w:pPr>
        <w:spacing w:before="120" w:after="0" w:line="276" w:lineRule="auto"/>
        <w:ind w:right="-45" w:firstLine="720"/>
        <w:jc w:val="both"/>
        <w:rPr>
          <w:rFonts w:ascii="Times New Roman" w:eastAsia="Calibri" w:hAnsi="Times New Roman" w:cs="Times New Roman"/>
          <w:bCs/>
          <w:sz w:val="24"/>
          <w:szCs w:val="24"/>
        </w:rPr>
      </w:pPr>
      <w:r w:rsidRPr="00520211">
        <w:rPr>
          <w:rFonts w:ascii="Times New Roman" w:eastAsia="Calibri" w:hAnsi="Times New Roman" w:cs="Times New Roman"/>
          <w:bCs/>
          <w:sz w:val="24"/>
          <w:szCs w:val="24"/>
        </w:rPr>
        <w:t>В состав рекреационных зон включается вся совокупность озелененных сельских территорий общего пользования и открытые пойменные территории реки Сакмара, которая находится на землях поселения.</w:t>
      </w:r>
    </w:p>
    <w:p w:rsidR="00520211" w:rsidRPr="00520211" w:rsidRDefault="00520211" w:rsidP="00520211">
      <w:pPr>
        <w:spacing w:after="0" w:line="276" w:lineRule="auto"/>
        <w:ind w:right="-45" w:firstLine="720"/>
        <w:jc w:val="both"/>
        <w:rPr>
          <w:rFonts w:ascii="Times New Roman" w:eastAsia="Calibri" w:hAnsi="Times New Roman" w:cs="Times New Roman"/>
          <w:bCs/>
          <w:sz w:val="24"/>
          <w:szCs w:val="24"/>
        </w:rPr>
      </w:pPr>
      <w:r w:rsidRPr="00520211">
        <w:rPr>
          <w:rFonts w:ascii="Times New Roman" w:eastAsia="Calibri" w:hAnsi="Times New Roman" w:cs="Times New Roman"/>
          <w:bCs/>
          <w:sz w:val="24"/>
          <w:szCs w:val="24"/>
        </w:rPr>
        <w:t>Генеральным планом предусмотрено:</w:t>
      </w:r>
    </w:p>
    <w:p w:rsidR="00520211" w:rsidRPr="00520211" w:rsidRDefault="00520211" w:rsidP="00520211">
      <w:pPr>
        <w:spacing w:after="0" w:line="276" w:lineRule="auto"/>
        <w:ind w:right="-45" w:firstLine="720"/>
        <w:jc w:val="both"/>
        <w:rPr>
          <w:rFonts w:ascii="Times New Roman" w:eastAsia="Calibri" w:hAnsi="Times New Roman" w:cs="Times New Roman"/>
          <w:bCs/>
          <w:sz w:val="24"/>
          <w:szCs w:val="24"/>
        </w:rPr>
      </w:pPr>
      <w:r w:rsidRPr="00520211">
        <w:rPr>
          <w:rFonts w:ascii="Times New Roman" w:eastAsia="Calibri" w:hAnsi="Times New Roman" w:cs="Times New Roman"/>
          <w:bCs/>
          <w:sz w:val="24"/>
          <w:szCs w:val="24"/>
        </w:rPr>
        <w:t>- организация рекреационной зоны в пойме р. Сакмара;</w:t>
      </w:r>
    </w:p>
    <w:p w:rsidR="00520211" w:rsidRPr="00520211" w:rsidRDefault="00520211" w:rsidP="00520211">
      <w:pPr>
        <w:spacing w:after="0" w:line="276" w:lineRule="auto"/>
        <w:ind w:right="-45" w:firstLine="720"/>
        <w:jc w:val="both"/>
        <w:rPr>
          <w:rFonts w:ascii="Times New Roman" w:eastAsia="Calibri" w:hAnsi="Times New Roman" w:cs="Times New Roman"/>
          <w:bCs/>
          <w:sz w:val="24"/>
          <w:szCs w:val="24"/>
        </w:rPr>
      </w:pPr>
      <w:r w:rsidRPr="00520211">
        <w:rPr>
          <w:rFonts w:ascii="Times New Roman" w:eastAsia="Calibri" w:hAnsi="Times New Roman" w:cs="Times New Roman"/>
          <w:bCs/>
          <w:sz w:val="24"/>
          <w:szCs w:val="24"/>
        </w:rPr>
        <w:t>Территория поймы р. Сакмара предлагается как озелененная территория для массовых мероприятий (народные гуляния, ипподром, пляжи и т.д.).</w:t>
      </w:r>
    </w:p>
    <w:p w:rsidR="00520211" w:rsidRPr="00520211" w:rsidRDefault="00520211" w:rsidP="00520211">
      <w:pPr>
        <w:spacing w:after="0" w:line="276" w:lineRule="auto"/>
        <w:ind w:right="-45" w:firstLine="720"/>
        <w:jc w:val="both"/>
        <w:rPr>
          <w:rFonts w:ascii="Times New Roman" w:eastAsia="Calibri" w:hAnsi="Times New Roman" w:cs="Times New Roman"/>
          <w:bCs/>
          <w:sz w:val="24"/>
          <w:szCs w:val="24"/>
        </w:rPr>
      </w:pPr>
      <w:r w:rsidRPr="00520211">
        <w:rPr>
          <w:rFonts w:ascii="Times New Roman" w:eastAsia="Calibri" w:hAnsi="Times New Roman" w:cs="Times New Roman"/>
          <w:bCs/>
          <w:sz w:val="24"/>
          <w:szCs w:val="24"/>
        </w:rPr>
        <w:t>Генеральным планом сохраняется вся система сложившихся озелененных территорий. На вновь осваиваемых территориях отдельные лесные угодья включаются в общепоселковую систему рекреационных зон (в пойме р. Сакмара). В планировочной структуре новых селитебных образований создается система бульваров и ЦПКО.</w:t>
      </w:r>
    </w:p>
    <w:p w:rsidR="00520211" w:rsidRPr="00520211" w:rsidRDefault="00520211" w:rsidP="00520211">
      <w:pPr>
        <w:spacing w:before="120" w:after="120" w:line="276" w:lineRule="auto"/>
        <w:ind w:right="-45" w:firstLine="720"/>
        <w:jc w:val="both"/>
        <w:rPr>
          <w:rFonts w:ascii="Times New Roman" w:eastAsia="Calibri" w:hAnsi="Times New Roman" w:cs="Times New Roman"/>
          <w:b/>
          <w:bCs/>
          <w:sz w:val="24"/>
          <w:szCs w:val="24"/>
        </w:rPr>
      </w:pPr>
      <w:r w:rsidRPr="00520211">
        <w:rPr>
          <w:rFonts w:ascii="Times New Roman" w:eastAsia="Calibri" w:hAnsi="Times New Roman" w:cs="Times New Roman"/>
          <w:b/>
          <w:bCs/>
          <w:sz w:val="24"/>
          <w:szCs w:val="24"/>
        </w:rPr>
        <w:t>Производственная зона. Параметры застройки производственной зоны.</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lastRenderedPageBreak/>
        <w:t xml:space="preserve">Производственная зона включает территории всех предприятий основного и сопутствующего назначения со всеми их зданиями, сооружениями и коммуникациями. </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В состав производственных зон могут включаться:</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 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 производственные зоны - зоны размещения производственных объектов с различными нормативами воздействия на окружающую среду, как правило, требующие устройства санитарно-защитных зон шириной более 50 м, а также железнодорожных подъездных путей;</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 иные виды производственной, инженерной и транспортной инфраструктур.</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В производственных зонах допускается размещать сооружения и помещения объектов аварийно-спасательных служб, обслуживающих расположенные в производственной зоне предприятия и другие объекты.</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В пределах производственных зон и санитарно-защитных зон предприятий не допускается размещать жилые дома, гостиницы, общежития, садово-дачную застройку, дошкольные и общеобразовательные учреждения, учреждения здравоохранения и отдыха, спортивные сооружения, другие общественные здания, не связанные с обслуживанием производства. Территория санитарно-защитных зон не должна использоваться для рекреационных целей и производства сельскохозяйственной продукции.</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Оздоровительные, санитарно-гигиенические, строительные и другие мероприятия, связанные с охраной окружающей среды на прилегающей к предприятию загрязненной территории, включая благоустройство санитарно-защитных зон, осуществляются за счет предприятия, имеющего вредные выбросы.</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санитарно-гигиенических и противопожарных требований к их размещению, грузооборота и видов транспорта, а также очередности строительства.</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Территория, занимаемая площадками промышленных предприятий и других производственных объектов, учреждениями и предприятиями обслуживания, должна составлять, как правило, не менее 60% всей территории промышленной зоны.</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СП 18.13330.</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При размещении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 с учетом требований СП 18.13330, а также положений об охране подземных вод.</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lastRenderedPageBreak/>
        <w:t>Размеры санитарно-защитных зон следует устанавливать с учетом требований СанПиН 2.2.1/2.1.1.1200. Достаточность ширины санитарно-защитной зоны следует подтверждать расчетами рассеивания в атмосферном воздухе вредных веществ, содержащихся в выбросах промышленных предприятий, в соответствии с методикой.</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Минимальную площадь озеленения санитарно-защитных зон следует принимать в зависимость от ширины зоны, %:</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 xml:space="preserve">    до  300 м ................................................. 60</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 xml:space="preserve">    св. 300 до 1000 м ......................................... 50</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 xml:space="preserve">    "  1000 "  3000 м ......................................... 40</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 xml:space="preserve">    "  3000 м ................................................. 20</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На территориях коммунально-складских зон следует размещать предприятия пищевой (пищевкусовой, мясной и молочной) промышленности, общетоварные (продовольственные и непродовольственные), специализированные склады (холодильники, картофеле-, овоще-, фруктохранилища), предприятия коммунального, транспортного и бытового обслуживания населения.</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Размеры санитарно-защитных зон для картофеле-, овоще- и фруктохранилищ следует принимать не менее 50 м.</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При организации сельскохозяйственного производства необходимо предусматривать меры по защите жилых и общественно-деловых зон от неблагоприятного влияния производственных комплексов, а также самих этих комплексов, если они связаны с производством пищевых продуктов, от загрязнений и вредных воздействий иных производств, транспортных и коммунальных сооружений. Меры по исключению загрязнения почв, поверхностных и подземных вод, поверхностных водосборов, водоемов и атмосферного воздуха должны соответствовать санитарным нормам. При формировании производственных зон сельских поселений расстояния между сельскохозяйственными предприятиями, зданиями и сооружениями следует предусматривать минимально допустимые исходя из санитарных, ветеринарных, противопожарных требований и норм технологического проектирования.</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На территории животноводческих комплексов и ферм и в их санитарно-защитных зонах не допускается размещать предприятия по переработке сельскохозяйственной продукции, объекты питания и объекты, к ним приравненные.</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Линии электропередачи, связи и других линейных сооружений местного значения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территорий, не занятых сельскохозяйственными угодьями.</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Производственные зоны сельских поселений, как правило, не должны быть разделены на обособленные участки железными и автомобильными дорогами общей сети.</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 xml:space="preserve">При размещении сельскохозяйственных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 </w:t>
      </w:r>
    </w:p>
    <w:p w:rsidR="00520211" w:rsidRPr="00520211" w:rsidRDefault="00520211" w:rsidP="00520211">
      <w:pPr>
        <w:spacing w:after="0" w:line="276" w:lineRule="auto"/>
        <w:ind w:right="-45"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 xml:space="preserve">Производственные зоны общей площадью 52,25 га расположены в следующих населённых пунктах: с. Сакмара, с. Рыбхоз. В них сосредоточены предприятия по производству и переработке сельхозпродукции. </w:t>
      </w:r>
    </w:p>
    <w:p w:rsidR="00520211" w:rsidRPr="00520211" w:rsidRDefault="00520211" w:rsidP="00520211">
      <w:pPr>
        <w:spacing w:after="0" w:line="276" w:lineRule="auto"/>
        <w:ind w:right="-45"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lastRenderedPageBreak/>
        <w:t xml:space="preserve">Сложившиеся производственные зоны, в основном, сохраняют свою дислокацию, однако нуждаются в  реконструктивных мероприятиях. Есть  ряд  предприятий,  которые  не  попали  в  структуру  производственных комплексов,  штучно  располагаются  среди  жилой  застройки  и  усложняют  условия проживания населения: молокозавод, две пилорамы,  МТС, РЭС. </w:t>
      </w:r>
    </w:p>
    <w:p w:rsidR="00520211" w:rsidRPr="00520211" w:rsidRDefault="00520211" w:rsidP="00520211">
      <w:pPr>
        <w:spacing w:after="0" w:line="276" w:lineRule="auto"/>
        <w:ind w:right="-45"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 xml:space="preserve">В с.Сакмара предусматривается перепрофилирование ряда предприятий, расположенных  непосредственно в зонах жилой застройки и снижение класса вредности для предприятий, расположенных по ул. Советской. </w:t>
      </w:r>
    </w:p>
    <w:p w:rsidR="00520211" w:rsidRPr="00520211" w:rsidRDefault="00520211" w:rsidP="00520211">
      <w:pPr>
        <w:spacing w:after="0" w:line="276" w:lineRule="auto"/>
        <w:ind w:right="-45"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В западной части с. Сакмара на расчётный срок планируется размещение мощной производственной  зоны – инвестиционных площадок, для развития агропромышленного комплекса поселения и района в целом.</w:t>
      </w:r>
    </w:p>
    <w:p w:rsidR="00520211" w:rsidRPr="00520211" w:rsidRDefault="00520211" w:rsidP="00520211">
      <w:pPr>
        <w:spacing w:after="0" w:line="276" w:lineRule="auto"/>
        <w:ind w:right="-45"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 xml:space="preserve">В санитарно-защитную зону от АГЗС по ул. Объездной попадает часть планируемой селитебной территории. На основании этого, генпланом решено перенести АГЗС в зону промышленности, ограниченную улицами Свердлова и Объездная. </w:t>
      </w:r>
    </w:p>
    <w:p w:rsidR="00520211" w:rsidRPr="00520211" w:rsidRDefault="00520211" w:rsidP="00520211">
      <w:pPr>
        <w:spacing w:after="0" w:line="276" w:lineRule="auto"/>
        <w:ind w:right="-45"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Автотракторное предприятие, СЗЗ от которого накрывает существующую застройку, решено вынести в зону промышленности, расположенную в юго-западной части села.</w:t>
      </w:r>
    </w:p>
    <w:p w:rsidR="00520211" w:rsidRPr="00520211" w:rsidRDefault="00520211" w:rsidP="00520211">
      <w:pPr>
        <w:spacing w:before="120" w:after="120" w:line="276" w:lineRule="auto"/>
        <w:ind w:right="-45" w:firstLine="680"/>
        <w:jc w:val="both"/>
        <w:rPr>
          <w:rFonts w:ascii="Times New Roman" w:eastAsia="Calibri" w:hAnsi="Times New Roman" w:cs="Times New Roman"/>
          <w:b/>
          <w:bCs/>
          <w:iCs/>
          <w:sz w:val="24"/>
          <w:szCs w:val="24"/>
        </w:rPr>
      </w:pPr>
      <w:r w:rsidRPr="00520211">
        <w:rPr>
          <w:rFonts w:ascii="Times New Roman" w:eastAsia="Calibri" w:hAnsi="Times New Roman" w:cs="Times New Roman"/>
          <w:b/>
          <w:bCs/>
          <w:iCs/>
          <w:sz w:val="24"/>
          <w:szCs w:val="24"/>
        </w:rPr>
        <w:t>Зона инженерной и транспортной инфраструктур</w:t>
      </w:r>
    </w:p>
    <w:p w:rsidR="00520211" w:rsidRPr="00520211" w:rsidRDefault="00520211" w:rsidP="00520211">
      <w:pPr>
        <w:spacing w:after="0" w:line="276" w:lineRule="auto"/>
        <w:ind w:right="-45"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Зоны транспортной и инженерной инфраструктур следует предусматривать для размещения сооружений и коммуникаций железнодорожного, автомобильного транспорта, связи, инженерного оборудования с учетом их перспективного развития.</w:t>
      </w:r>
    </w:p>
    <w:p w:rsidR="00520211" w:rsidRPr="00520211" w:rsidRDefault="00520211" w:rsidP="00520211">
      <w:pPr>
        <w:spacing w:after="0" w:line="276" w:lineRule="auto"/>
        <w:ind w:right="-45"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В целях обеспечения нормальной эксплуатации сооружений, устройства других объектов внешнего транспорта допускается устанавливать охранные зоны.</w:t>
      </w:r>
    </w:p>
    <w:p w:rsidR="00520211" w:rsidRPr="00520211" w:rsidRDefault="00520211" w:rsidP="00520211">
      <w:pPr>
        <w:spacing w:after="0" w:line="276" w:lineRule="auto"/>
        <w:ind w:right="-45"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Отвод земель для сооружений и устройств внешнего транспорта осуществляется в установленном порядке. Режим использования этих земель определяется градостроительной документацией в соответствии с действующим законодательством.</w:t>
      </w:r>
    </w:p>
    <w:p w:rsidR="00520211" w:rsidRPr="00520211" w:rsidRDefault="00520211" w:rsidP="00520211">
      <w:pPr>
        <w:spacing w:after="0" w:line="276" w:lineRule="auto"/>
        <w:ind w:right="-45"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Размещение сооружений, коммуникаций и других объектов транспорта на территории поселений должно соответствовать требованиям, приведенным в разделах 14 и 15 СП 42.13330.2011.</w:t>
      </w:r>
    </w:p>
    <w:p w:rsidR="00520211" w:rsidRPr="00520211" w:rsidRDefault="00520211" w:rsidP="00520211">
      <w:pPr>
        <w:spacing w:after="0" w:line="276" w:lineRule="auto"/>
        <w:ind w:right="-45"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Для предотвращения неблагоприятных воздействий при эксплуатации объектов транспорта, связи, инженерных коммуникаций устанавливаются санитарно-защитные зоны от этих объектов до границ территорий жилых, общественно-деловых и рекреационных зон.</w:t>
      </w:r>
    </w:p>
    <w:p w:rsidR="00520211" w:rsidRPr="00520211" w:rsidRDefault="00520211" w:rsidP="00520211">
      <w:pPr>
        <w:spacing w:after="0" w:line="276" w:lineRule="auto"/>
        <w:ind w:right="-45"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Территории в границах отвода сооружений и коммуникаций транспорта, связи, инженерного оборудования и их санитарно-защитных зон подлежат благоустройству и озеленению с учетом технических и эксплуатационных характеристик этих объектов.</w:t>
      </w:r>
    </w:p>
    <w:p w:rsidR="00520211" w:rsidRPr="00520211" w:rsidRDefault="00520211" w:rsidP="00520211">
      <w:pPr>
        <w:spacing w:after="0" w:line="276" w:lineRule="auto"/>
        <w:ind w:right="-45" w:firstLine="709"/>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Сооружения и коммуникации транспорта, связи, инженерного оборудования, эксплуатация которых оказывает прямое или косвенное воздействие на безопасность населения, размещаются за пределами поселений. Генеральным планом предусмотрена организация зоны транспортной инфраструктуры площадью 2,01 га:</w:t>
      </w:r>
    </w:p>
    <w:p w:rsidR="00520211" w:rsidRPr="00520211" w:rsidRDefault="00520211" w:rsidP="00520211">
      <w:pPr>
        <w:spacing w:after="0" w:line="276" w:lineRule="auto"/>
        <w:ind w:right="-45"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а)На пересечении ул. Советская и Свердлова;</w:t>
      </w:r>
    </w:p>
    <w:p w:rsidR="00520211" w:rsidRPr="00520211" w:rsidRDefault="00520211" w:rsidP="00520211">
      <w:pPr>
        <w:spacing w:after="0" w:line="276" w:lineRule="auto"/>
        <w:ind w:right="-45"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б)На пересечении ул. Просторная и дороги-дублера северо-западного планировочного    района.</w:t>
      </w:r>
    </w:p>
    <w:p w:rsidR="00520211" w:rsidRPr="00520211" w:rsidRDefault="00520211" w:rsidP="00520211">
      <w:pPr>
        <w:spacing w:before="120" w:after="120" w:line="276" w:lineRule="auto"/>
        <w:ind w:right="-45" w:firstLine="720"/>
        <w:jc w:val="both"/>
        <w:rPr>
          <w:rFonts w:ascii="Times New Roman" w:eastAsia="Calibri" w:hAnsi="Times New Roman" w:cs="Times New Roman"/>
          <w:b/>
          <w:sz w:val="24"/>
          <w:szCs w:val="24"/>
        </w:rPr>
      </w:pPr>
      <w:r w:rsidRPr="00520211">
        <w:rPr>
          <w:rFonts w:ascii="Times New Roman" w:eastAsia="Calibri" w:hAnsi="Times New Roman" w:cs="Times New Roman"/>
          <w:b/>
          <w:sz w:val="24"/>
          <w:szCs w:val="24"/>
        </w:rPr>
        <w:t xml:space="preserve">Зона  сельскохозяйственного  использования  (в  границах  МО Сакмарский сельсовет) </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lastRenderedPageBreak/>
        <w:t>В  составе  земель  сельскохозяйственного  назначения  выделяются сельскохозяйственные  угодья,  земли,  занятые  внутрихозяйственными дорогами, коммуникациями, лесными насаждениями, предназначенными для обеспечения  защиты  земель  от  воздействия  негативных  (вредных) природных,  антропогенных  и  техногенных  явлений,  водными  объектами,  а также  зданиями,  строениями,  сооружениями,  используемыми  для производства,  хранения  и  первичной  переработки  сельскохозяйственной продукции.</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Земли сельскохозяйственного использования могут использоваться для ведения  сельскохозяйственного  производства,  создания  защитных  лесных насаждений,  научно-исследовательских,  учебных  и  иных  связанных  с сельскохозяйственным производством целей:</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-гражданами,  в  том  числе  ведущими  крестьянские  (фермерские) хозяйства,  личные  подсобные  хозяйства,  садоводство,  животноводство, огородничество;</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-хозяйственными  товариществами  и  обществами,  производственными кооперативами,  государственными  и  муниципальными  унитарными предприятиями, иными коммерческими организациями;</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-некоммерческими  организациями,  в  том  числе  потребительскими кооперативами, религиозными организациями.</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Использование  земель  сельскохозяйственного  назначения  или земельных  участков  в  составе  таких  земель,  предоставляемых  на  период осуществления строительства дорог, линий электропередачи, линий связи (в том числе линейно-кабельных сооружений), нефтепроводов, газопроводов и иных  трубопроводов,  осуществляется  при  наличии  утвержденного  проекта рекультивации  таких  земель  для  нужд  сельского  хозяйства  без  перевода земель сельскохозяйственного назначения в земли иных категорий.</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 xml:space="preserve">Использование  земель  сельскохозяйственного  назначения  или земельных участков в составе таких земель допускается для осуществления видов деятельности в сфере охотничьего хозяйства </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Сельскохозяйственные  угодья  -  пашни,  сенокосы,  пастбища,  залежи, земли, занятые многолетними насаждениями (садами, и другими),  -  в составе земель сельскохозяйственного назначения имеют приоритет в использовании и подлежат особой охране.</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Значительные  территории  зоны  сельскохозяйственного  использования попадают в водоохранную зону; на зону сельскохозяйственного использования в границах  водоохранных зон накладываются дополнительные ограничения в ее использовании в соответствии с Водным кодексом РФ.</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В границах водоохранных зон запрещается:</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1) использование сточных вод для удобрения почв;</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3)  осуществление  авиационных  мер  по  борьбе  с  вредителями  и болезнями растений;</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lastRenderedPageBreak/>
        <w:t>В  границах  прибрежных  защитных  полос  наряду  с  установленными ограничениями запрещаются:</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1) распашка земель;</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2) размещение отвалов размываемых грунтов;</w:t>
      </w:r>
    </w:p>
    <w:p w:rsidR="00520211" w:rsidRPr="00520211" w:rsidRDefault="00520211" w:rsidP="00520211">
      <w:pPr>
        <w:spacing w:after="0" w:line="276" w:lineRule="auto"/>
        <w:ind w:right="-46"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3)  выпас  сельскохозяйственных  животных  и  организация  для  них летних лагерей, ванн.</w:t>
      </w:r>
    </w:p>
    <w:p w:rsidR="00520211" w:rsidRPr="00520211" w:rsidRDefault="00520211" w:rsidP="00520211">
      <w:pPr>
        <w:spacing w:before="120" w:after="120" w:line="276" w:lineRule="auto"/>
        <w:ind w:right="-45"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К зонам сельскохозяйственного назначения в границах поселения отнесены территории, занятые землями сельхозугодий. Они составляют 96,88 га.</w:t>
      </w:r>
    </w:p>
    <w:p w:rsidR="00520211" w:rsidRPr="00520211" w:rsidRDefault="00520211" w:rsidP="00520211">
      <w:pPr>
        <w:spacing w:before="120" w:after="120" w:line="276" w:lineRule="auto"/>
        <w:ind w:right="-45" w:firstLine="720"/>
        <w:jc w:val="both"/>
        <w:rPr>
          <w:rFonts w:ascii="Times New Roman" w:eastAsia="Calibri" w:hAnsi="Times New Roman" w:cs="Times New Roman"/>
          <w:b/>
          <w:sz w:val="24"/>
          <w:szCs w:val="24"/>
        </w:rPr>
      </w:pPr>
      <w:r w:rsidRPr="00520211">
        <w:rPr>
          <w:rFonts w:ascii="Times New Roman" w:eastAsia="Calibri" w:hAnsi="Times New Roman" w:cs="Times New Roman"/>
          <w:b/>
          <w:sz w:val="24"/>
          <w:szCs w:val="24"/>
        </w:rPr>
        <w:t>Зона специального назначения</w:t>
      </w:r>
    </w:p>
    <w:p w:rsidR="00520211" w:rsidRPr="00520211" w:rsidRDefault="00520211" w:rsidP="00520211">
      <w:pPr>
        <w:spacing w:after="0" w:line="276" w:lineRule="auto"/>
        <w:ind w:right="-45"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520211" w:rsidRPr="00520211" w:rsidRDefault="00520211" w:rsidP="00520211">
      <w:pPr>
        <w:spacing w:after="0" w:line="276" w:lineRule="auto"/>
        <w:ind w:right="-45" w:firstLine="720"/>
        <w:jc w:val="both"/>
        <w:rPr>
          <w:rFonts w:ascii="Times New Roman" w:eastAsia="Calibri" w:hAnsi="Times New Roman" w:cs="Times New Roman"/>
          <w:sz w:val="24"/>
          <w:szCs w:val="24"/>
        </w:rPr>
      </w:pPr>
      <w:r w:rsidRPr="00520211">
        <w:rPr>
          <w:rFonts w:ascii="Times New Roman" w:eastAsia="Calibri" w:hAnsi="Times New Roman" w:cs="Times New Roman"/>
          <w:sz w:val="24"/>
          <w:szCs w:val="24"/>
        </w:rPr>
        <w:t xml:space="preserve">Площадь планируемой зоны специального назначения составляет 19,16 га. </w:t>
      </w:r>
    </w:p>
    <w:p w:rsidR="008E0C5E" w:rsidRDefault="008E0C5E">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C2773B" w:rsidRPr="00C2773B" w:rsidRDefault="00C2773B" w:rsidP="00475F4F">
      <w:pPr>
        <w:numPr>
          <w:ilvl w:val="0"/>
          <w:numId w:val="15"/>
        </w:numPr>
        <w:tabs>
          <w:tab w:val="left" w:pos="-142"/>
        </w:tabs>
        <w:spacing w:before="240" w:after="120" w:line="276" w:lineRule="auto"/>
        <w:ind w:left="0" w:firstLine="0"/>
        <w:jc w:val="center"/>
        <w:outlineLvl w:val="0"/>
        <w:rPr>
          <w:rFonts w:ascii="Times New Roman" w:eastAsia="Calibri" w:hAnsi="Times New Roman" w:cs="Times New Roman"/>
          <w:b/>
          <w:sz w:val="24"/>
          <w:szCs w:val="24"/>
        </w:rPr>
      </w:pPr>
      <w:r w:rsidRPr="00C2773B">
        <w:rPr>
          <w:rFonts w:ascii="Times New Roman" w:eastAsia="Calibri" w:hAnsi="Times New Roman" w:cs="Times New Roman"/>
          <w:b/>
          <w:sz w:val="24"/>
          <w:szCs w:val="24"/>
        </w:rPr>
        <w:lastRenderedPageBreak/>
        <w:t>Обоснование нормативов объектов инженерной инфраструктуры</w:t>
      </w:r>
      <w:bookmarkEnd w:id="78"/>
      <w:bookmarkEnd w:id="79"/>
      <w:bookmarkEnd w:id="80"/>
      <w:bookmarkEnd w:id="81"/>
      <w:bookmarkEnd w:id="82"/>
      <w:bookmarkEnd w:id="83"/>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xml:space="preserve">В таблицах основной части приведены значения нормативов потребления ресурсов, определенные с учетом действующей нормативно-технической документации и откорректированные с учетом местных условий. </w:t>
      </w:r>
    </w:p>
    <w:p w:rsidR="00C2773B" w:rsidRPr="00C2773B" w:rsidRDefault="00C2773B" w:rsidP="00C2773B">
      <w:pPr>
        <w:spacing w:after="120" w:line="276" w:lineRule="auto"/>
        <w:ind w:firstLine="680"/>
        <w:jc w:val="both"/>
        <w:rPr>
          <w:rFonts w:ascii="Times New Roman" w:eastAsia="Calibri" w:hAnsi="Times New Roman" w:cs="Times New Roman"/>
          <w:sz w:val="24"/>
        </w:rPr>
      </w:pPr>
      <w:bookmarkStart w:id="85" w:name="_Toc396129601"/>
      <w:bookmarkStart w:id="86" w:name="_Toc398555140"/>
      <w:r w:rsidRPr="00C2773B">
        <w:rPr>
          <w:rFonts w:ascii="Times New Roman" w:eastAsia="Calibri" w:hAnsi="Times New Roman" w:cs="Times New Roman"/>
          <w:sz w:val="24"/>
        </w:rPr>
        <w:t>Нормативы показателей минимально допустимого уровня</w:t>
      </w:r>
      <w:bookmarkEnd w:id="85"/>
      <w:bookmarkEnd w:id="86"/>
      <w:r w:rsidRPr="00C2773B">
        <w:rPr>
          <w:rFonts w:ascii="Times New Roman" w:eastAsia="Calibri" w:hAnsi="Times New Roman" w:cs="Times New Roman"/>
          <w:sz w:val="24"/>
        </w:rPr>
        <w:t xml:space="preserve"> обеспеченности объектами инженерной инфраструктуры:</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36"/>
        <w:gridCol w:w="1447"/>
        <w:gridCol w:w="1016"/>
        <w:gridCol w:w="2499"/>
      </w:tblGrid>
      <w:tr w:rsidR="00C2773B" w:rsidRPr="00C2773B" w:rsidTr="00E1609F">
        <w:tc>
          <w:tcPr>
            <w:tcW w:w="4536"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b/>
                <w:sz w:val="20"/>
                <w:szCs w:val="20"/>
              </w:rPr>
            </w:pPr>
            <w:r w:rsidRPr="00C2773B">
              <w:rPr>
                <w:rFonts w:ascii="Times New Roman" w:eastAsia="Calibri" w:hAnsi="Times New Roman" w:cs="Times New Roman"/>
                <w:b/>
                <w:sz w:val="20"/>
                <w:szCs w:val="20"/>
              </w:rPr>
              <w:t>Наименование норматива,</w:t>
            </w:r>
          </w:p>
          <w:p w:rsidR="00C2773B" w:rsidRPr="00C2773B" w:rsidRDefault="00C2773B" w:rsidP="00A93E70">
            <w:pPr>
              <w:tabs>
                <w:tab w:val="left" w:pos="0"/>
              </w:tabs>
              <w:spacing w:after="0" w:line="276" w:lineRule="auto"/>
              <w:contextualSpacing/>
              <w:jc w:val="center"/>
              <w:rPr>
                <w:rFonts w:ascii="Times New Roman" w:eastAsia="Calibri" w:hAnsi="Times New Roman" w:cs="Times New Roman"/>
                <w:b/>
                <w:sz w:val="20"/>
                <w:szCs w:val="20"/>
              </w:rPr>
            </w:pPr>
            <w:r w:rsidRPr="00C2773B">
              <w:rPr>
                <w:rFonts w:ascii="Times New Roman" w:eastAsia="Calibri" w:hAnsi="Times New Roman" w:cs="Times New Roman"/>
                <w:b/>
                <w:sz w:val="20"/>
                <w:szCs w:val="20"/>
              </w:rPr>
              <w:t>потребители ресурса</w:t>
            </w:r>
          </w:p>
        </w:tc>
        <w:tc>
          <w:tcPr>
            <w:tcW w:w="1447"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b/>
                <w:sz w:val="20"/>
                <w:szCs w:val="20"/>
              </w:rPr>
            </w:pPr>
            <w:r w:rsidRPr="00C2773B">
              <w:rPr>
                <w:rFonts w:ascii="Times New Roman" w:eastAsia="Calibri" w:hAnsi="Times New Roman" w:cs="Times New Roman"/>
                <w:b/>
                <w:sz w:val="20"/>
                <w:szCs w:val="20"/>
              </w:rPr>
              <w:t>Единица измерения</w:t>
            </w:r>
          </w:p>
        </w:tc>
        <w:tc>
          <w:tcPr>
            <w:tcW w:w="1016"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b/>
                <w:sz w:val="20"/>
                <w:szCs w:val="20"/>
              </w:rPr>
            </w:pPr>
            <w:r w:rsidRPr="00C2773B">
              <w:rPr>
                <w:rFonts w:ascii="Times New Roman" w:eastAsia="Calibri" w:hAnsi="Times New Roman" w:cs="Times New Roman"/>
                <w:b/>
                <w:sz w:val="20"/>
                <w:szCs w:val="20"/>
              </w:rPr>
              <w:t>Вели-чина</w:t>
            </w:r>
          </w:p>
        </w:tc>
        <w:tc>
          <w:tcPr>
            <w:tcW w:w="2499"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b/>
                <w:sz w:val="20"/>
                <w:szCs w:val="20"/>
              </w:rPr>
            </w:pPr>
            <w:r w:rsidRPr="00C2773B">
              <w:rPr>
                <w:rFonts w:ascii="Times New Roman" w:eastAsia="Calibri" w:hAnsi="Times New Roman" w:cs="Times New Roman"/>
                <w:b/>
                <w:sz w:val="20"/>
                <w:szCs w:val="20"/>
              </w:rPr>
              <w:t>Обоснование</w:t>
            </w:r>
          </w:p>
        </w:tc>
      </w:tr>
      <w:tr w:rsidR="00C2773B" w:rsidRPr="00C2773B" w:rsidTr="008E0C5E">
        <w:trPr>
          <w:trHeight w:val="282"/>
        </w:trPr>
        <w:tc>
          <w:tcPr>
            <w:tcW w:w="4536"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b/>
                <w:sz w:val="20"/>
                <w:szCs w:val="20"/>
              </w:rPr>
            </w:pPr>
            <w:r w:rsidRPr="00C2773B">
              <w:rPr>
                <w:rFonts w:ascii="Times New Roman" w:eastAsia="Calibri" w:hAnsi="Times New Roman" w:cs="Times New Roman"/>
                <w:b/>
                <w:sz w:val="20"/>
                <w:szCs w:val="20"/>
              </w:rPr>
              <w:t>Водопотребление</w:t>
            </w:r>
          </w:p>
        </w:tc>
        <w:tc>
          <w:tcPr>
            <w:tcW w:w="1447" w:type="dxa"/>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rPr>
            </w:pPr>
          </w:p>
        </w:tc>
        <w:tc>
          <w:tcPr>
            <w:tcW w:w="1016" w:type="dxa"/>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rPr>
            </w:pPr>
          </w:p>
        </w:tc>
        <w:tc>
          <w:tcPr>
            <w:tcW w:w="2499" w:type="dxa"/>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rPr>
            </w:pPr>
          </w:p>
        </w:tc>
      </w:tr>
      <w:tr w:rsidR="00C2773B" w:rsidRPr="00C2773B" w:rsidTr="00E1609F">
        <w:tc>
          <w:tcPr>
            <w:tcW w:w="4536" w:type="dxa"/>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rPr>
            </w:pPr>
            <w:r w:rsidRPr="00C2773B">
              <w:rPr>
                <w:rFonts w:ascii="Times New Roman" w:eastAsia="Calibri" w:hAnsi="Times New Roman" w:cs="Times New Roman"/>
                <w:sz w:val="20"/>
                <w:szCs w:val="20"/>
              </w:rPr>
              <w:t>Зона застройки многоквартирными (малоэтажными, среднеэтажными и многоэтажными) жилыми домами с местными водонагревателями</w:t>
            </w:r>
          </w:p>
        </w:tc>
        <w:tc>
          <w:tcPr>
            <w:tcW w:w="1447" w:type="dxa"/>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л/сут на 1 жителя</w:t>
            </w:r>
          </w:p>
        </w:tc>
        <w:tc>
          <w:tcPr>
            <w:tcW w:w="1016" w:type="dxa"/>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195</w:t>
            </w:r>
          </w:p>
        </w:tc>
        <w:tc>
          <w:tcPr>
            <w:tcW w:w="2499"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СП 31.13330.2012 с учетом примечаний табл.1</w:t>
            </w:r>
          </w:p>
        </w:tc>
      </w:tr>
      <w:tr w:rsidR="00C2773B" w:rsidRPr="00C2773B" w:rsidTr="00E1609F">
        <w:tc>
          <w:tcPr>
            <w:tcW w:w="4536" w:type="dxa"/>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rPr>
            </w:pPr>
            <w:r w:rsidRPr="00C2773B">
              <w:rPr>
                <w:rFonts w:ascii="Times New Roman" w:eastAsia="Calibri" w:hAnsi="Times New Roman" w:cs="Times New Roman"/>
                <w:sz w:val="20"/>
                <w:szCs w:val="20"/>
              </w:rPr>
              <w:t>То же с централизованным горячим водоснабжением</w:t>
            </w:r>
          </w:p>
        </w:tc>
        <w:tc>
          <w:tcPr>
            <w:tcW w:w="1447" w:type="dxa"/>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л/сут на 1 жителя</w:t>
            </w:r>
          </w:p>
        </w:tc>
        <w:tc>
          <w:tcPr>
            <w:tcW w:w="1016" w:type="dxa"/>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230</w:t>
            </w:r>
          </w:p>
        </w:tc>
        <w:tc>
          <w:tcPr>
            <w:tcW w:w="2499"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То же</w:t>
            </w:r>
          </w:p>
        </w:tc>
      </w:tr>
      <w:tr w:rsidR="00C2773B" w:rsidRPr="00C2773B" w:rsidTr="00E1609F">
        <w:tc>
          <w:tcPr>
            <w:tcW w:w="4536" w:type="dxa"/>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rPr>
            </w:pPr>
            <w:r w:rsidRPr="00C2773B">
              <w:rPr>
                <w:rFonts w:ascii="Times New Roman" w:eastAsia="Calibri" w:hAnsi="Times New Roman" w:cs="Times New Roman"/>
                <w:sz w:val="20"/>
                <w:szCs w:val="20"/>
              </w:rPr>
              <w:t>Зона застройки индивидуальными жилыми домами с местными водонагревателями</w:t>
            </w:r>
          </w:p>
        </w:tc>
        <w:tc>
          <w:tcPr>
            <w:tcW w:w="1447" w:type="dxa"/>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л/сут на 1 жителя</w:t>
            </w:r>
          </w:p>
        </w:tc>
        <w:tc>
          <w:tcPr>
            <w:tcW w:w="1016" w:type="dxa"/>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160</w:t>
            </w:r>
          </w:p>
        </w:tc>
        <w:tc>
          <w:tcPr>
            <w:tcW w:w="2499"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То же</w:t>
            </w:r>
          </w:p>
        </w:tc>
      </w:tr>
      <w:tr w:rsidR="00C2773B" w:rsidRPr="00C2773B" w:rsidTr="00E1609F">
        <w:tc>
          <w:tcPr>
            <w:tcW w:w="4536" w:type="dxa"/>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rPr>
            </w:pPr>
            <w:r w:rsidRPr="00C2773B">
              <w:rPr>
                <w:rFonts w:ascii="Times New Roman" w:eastAsia="Calibri" w:hAnsi="Times New Roman" w:cs="Times New Roman"/>
                <w:sz w:val="20"/>
                <w:szCs w:val="20"/>
              </w:rPr>
              <w:t>То же с централизованным горячим водоснабжением</w:t>
            </w:r>
          </w:p>
        </w:tc>
        <w:tc>
          <w:tcPr>
            <w:tcW w:w="1447" w:type="dxa"/>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л/сут на 1 жителя</w:t>
            </w:r>
          </w:p>
        </w:tc>
        <w:tc>
          <w:tcPr>
            <w:tcW w:w="1016" w:type="dxa"/>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230</w:t>
            </w:r>
          </w:p>
        </w:tc>
        <w:tc>
          <w:tcPr>
            <w:tcW w:w="2499"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То же</w:t>
            </w:r>
          </w:p>
        </w:tc>
      </w:tr>
      <w:tr w:rsidR="00C2773B" w:rsidRPr="00C2773B" w:rsidTr="00E1609F">
        <w:tc>
          <w:tcPr>
            <w:tcW w:w="4536" w:type="dxa"/>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rPr>
            </w:pPr>
            <w:r w:rsidRPr="00C2773B">
              <w:rPr>
                <w:rFonts w:ascii="Times New Roman" w:eastAsia="Calibri" w:hAnsi="Times New Roman" w:cs="Times New Roman"/>
                <w:sz w:val="20"/>
                <w:szCs w:val="20"/>
              </w:rPr>
              <w:t>Гостиницы, пансионаты</w:t>
            </w:r>
          </w:p>
        </w:tc>
        <w:tc>
          <w:tcPr>
            <w:tcW w:w="1447" w:type="dxa"/>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л/сут на 1 место</w:t>
            </w:r>
          </w:p>
        </w:tc>
        <w:tc>
          <w:tcPr>
            <w:tcW w:w="1016" w:type="dxa"/>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230</w:t>
            </w:r>
          </w:p>
        </w:tc>
        <w:tc>
          <w:tcPr>
            <w:tcW w:w="2499"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СП 30.13330.2012</w:t>
            </w:r>
          </w:p>
        </w:tc>
      </w:tr>
      <w:tr w:rsidR="00C2773B" w:rsidRPr="00C2773B" w:rsidTr="00E1609F">
        <w:tc>
          <w:tcPr>
            <w:tcW w:w="4536" w:type="dxa"/>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rPr>
            </w:pPr>
            <w:r w:rsidRPr="00C2773B">
              <w:rPr>
                <w:rFonts w:ascii="Times New Roman" w:eastAsia="Calibri" w:hAnsi="Times New Roman" w:cs="Times New Roman"/>
                <w:sz w:val="20"/>
                <w:szCs w:val="20"/>
              </w:rPr>
              <w:t>Пионерские лагеря</w:t>
            </w:r>
          </w:p>
        </w:tc>
        <w:tc>
          <w:tcPr>
            <w:tcW w:w="1447" w:type="dxa"/>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л/сут на 1 место</w:t>
            </w:r>
          </w:p>
        </w:tc>
        <w:tc>
          <w:tcPr>
            <w:tcW w:w="1016" w:type="dxa"/>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130</w:t>
            </w:r>
          </w:p>
        </w:tc>
        <w:tc>
          <w:tcPr>
            <w:tcW w:w="2499"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СП 30.13330.2012</w:t>
            </w:r>
          </w:p>
        </w:tc>
      </w:tr>
      <w:tr w:rsidR="00C2773B" w:rsidRPr="00C2773B" w:rsidTr="00E1609F">
        <w:tc>
          <w:tcPr>
            <w:tcW w:w="4536"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b/>
                <w:sz w:val="20"/>
                <w:szCs w:val="20"/>
              </w:rPr>
            </w:pPr>
            <w:r w:rsidRPr="00C2773B">
              <w:rPr>
                <w:rFonts w:ascii="Times New Roman" w:eastAsia="Calibri" w:hAnsi="Times New Roman" w:cs="Times New Roman"/>
                <w:b/>
                <w:sz w:val="20"/>
                <w:szCs w:val="20"/>
              </w:rPr>
              <w:t>Водоотведение</w:t>
            </w:r>
          </w:p>
        </w:tc>
        <w:tc>
          <w:tcPr>
            <w:tcW w:w="1447" w:type="dxa"/>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p>
        </w:tc>
        <w:tc>
          <w:tcPr>
            <w:tcW w:w="1016" w:type="dxa"/>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p>
        </w:tc>
        <w:tc>
          <w:tcPr>
            <w:tcW w:w="2499" w:type="dxa"/>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p>
        </w:tc>
      </w:tr>
      <w:tr w:rsidR="00C2773B" w:rsidRPr="00C2773B" w:rsidTr="00E1609F">
        <w:tc>
          <w:tcPr>
            <w:tcW w:w="4536" w:type="dxa"/>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rPr>
            </w:pPr>
            <w:r w:rsidRPr="00C2773B">
              <w:rPr>
                <w:rFonts w:ascii="Times New Roman" w:eastAsia="Calibri" w:hAnsi="Times New Roman" w:cs="Times New Roman"/>
                <w:sz w:val="20"/>
                <w:szCs w:val="20"/>
              </w:rPr>
              <w:t>Бытовая канализация, в % от водопотребления</w:t>
            </w:r>
          </w:p>
        </w:tc>
        <w:tc>
          <w:tcPr>
            <w:tcW w:w="1447" w:type="dxa"/>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p>
        </w:tc>
        <w:tc>
          <w:tcPr>
            <w:tcW w:w="1016" w:type="dxa"/>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p>
        </w:tc>
        <w:tc>
          <w:tcPr>
            <w:tcW w:w="2499" w:type="dxa"/>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p>
        </w:tc>
      </w:tr>
      <w:tr w:rsidR="00C2773B" w:rsidRPr="00C2773B" w:rsidTr="00E1609F">
        <w:tc>
          <w:tcPr>
            <w:tcW w:w="4536" w:type="dxa"/>
            <w:vAlign w:val="center"/>
          </w:tcPr>
          <w:p w:rsidR="00C2773B" w:rsidRPr="00C2773B" w:rsidRDefault="00C2773B" w:rsidP="00475F4F">
            <w:pPr>
              <w:numPr>
                <w:ilvl w:val="0"/>
                <w:numId w:val="14"/>
              </w:numPr>
              <w:tabs>
                <w:tab w:val="left" w:pos="0"/>
              </w:tabs>
              <w:spacing w:after="0" w:line="276" w:lineRule="auto"/>
              <w:ind w:left="0" w:firstLine="0"/>
              <w:contextualSpacing/>
              <w:jc w:val="both"/>
              <w:rPr>
                <w:rFonts w:ascii="Times New Roman" w:eastAsia="Calibri" w:hAnsi="Times New Roman" w:cs="Times New Roman"/>
                <w:sz w:val="20"/>
                <w:szCs w:val="20"/>
              </w:rPr>
            </w:pPr>
            <w:r w:rsidRPr="00C2773B">
              <w:rPr>
                <w:rFonts w:ascii="Times New Roman" w:eastAsia="Calibri" w:hAnsi="Times New Roman" w:cs="Times New Roman"/>
                <w:sz w:val="20"/>
                <w:szCs w:val="20"/>
              </w:rPr>
              <w:t>зона застройки многоквартирными жилыми домами</w:t>
            </w:r>
          </w:p>
        </w:tc>
        <w:tc>
          <w:tcPr>
            <w:tcW w:w="1447" w:type="dxa"/>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w:t>
            </w:r>
          </w:p>
        </w:tc>
        <w:tc>
          <w:tcPr>
            <w:tcW w:w="1016" w:type="dxa"/>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98</w:t>
            </w:r>
          </w:p>
        </w:tc>
        <w:tc>
          <w:tcPr>
            <w:tcW w:w="2499"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По объектам-аналогам (с учетом расходов на полив)</w:t>
            </w:r>
          </w:p>
        </w:tc>
      </w:tr>
      <w:tr w:rsidR="00C2773B" w:rsidRPr="00C2773B" w:rsidTr="00E1609F">
        <w:tc>
          <w:tcPr>
            <w:tcW w:w="4536" w:type="dxa"/>
            <w:vAlign w:val="center"/>
          </w:tcPr>
          <w:p w:rsidR="00C2773B" w:rsidRPr="00C2773B" w:rsidRDefault="00C2773B" w:rsidP="00475F4F">
            <w:pPr>
              <w:numPr>
                <w:ilvl w:val="0"/>
                <w:numId w:val="14"/>
              </w:numPr>
              <w:tabs>
                <w:tab w:val="left" w:pos="0"/>
              </w:tabs>
              <w:spacing w:after="0" w:line="276" w:lineRule="auto"/>
              <w:ind w:left="0" w:firstLine="0"/>
              <w:contextualSpacing/>
              <w:jc w:val="both"/>
              <w:rPr>
                <w:rFonts w:ascii="Times New Roman" w:eastAsia="Calibri" w:hAnsi="Times New Roman" w:cs="Times New Roman"/>
                <w:sz w:val="20"/>
                <w:szCs w:val="20"/>
              </w:rPr>
            </w:pPr>
            <w:r w:rsidRPr="00C2773B">
              <w:rPr>
                <w:rFonts w:ascii="Times New Roman" w:eastAsia="Calibri" w:hAnsi="Times New Roman" w:cs="Times New Roman"/>
                <w:sz w:val="20"/>
                <w:szCs w:val="20"/>
              </w:rPr>
              <w:t>зона застройки индивидуальными жилыми домами</w:t>
            </w:r>
          </w:p>
        </w:tc>
        <w:tc>
          <w:tcPr>
            <w:tcW w:w="1447" w:type="dxa"/>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w:t>
            </w:r>
          </w:p>
        </w:tc>
        <w:tc>
          <w:tcPr>
            <w:tcW w:w="1016" w:type="dxa"/>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85</w:t>
            </w:r>
          </w:p>
        </w:tc>
        <w:tc>
          <w:tcPr>
            <w:tcW w:w="2499"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То же</w:t>
            </w:r>
          </w:p>
        </w:tc>
      </w:tr>
      <w:tr w:rsidR="00C2773B" w:rsidRPr="00C2773B" w:rsidTr="00E1609F">
        <w:tc>
          <w:tcPr>
            <w:tcW w:w="4536" w:type="dxa"/>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rPr>
            </w:pPr>
            <w:r w:rsidRPr="00C2773B">
              <w:rPr>
                <w:rFonts w:ascii="Times New Roman" w:eastAsia="Calibri" w:hAnsi="Times New Roman" w:cs="Times New Roman"/>
                <w:sz w:val="20"/>
                <w:szCs w:val="20"/>
              </w:rPr>
              <w:t xml:space="preserve">Дождевая канализация. Суточный объем поверхностного стока, поступающий на очистные сооружения </w:t>
            </w:r>
          </w:p>
        </w:tc>
        <w:tc>
          <w:tcPr>
            <w:tcW w:w="1447" w:type="dxa"/>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м</w:t>
            </w:r>
            <w:r w:rsidRPr="00C2773B">
              <w:rPr>
                <w:rFonts w:ascii="Times New Roman" w:eastAsia="Calibri" w:hAnsi="Times New Roman" w:cs="Times New Roman"/>
                <w:sz w:val="20"/>
                <w:szCs w:val="20"/>
                <w:vertAlign w:val="superscript"/>
              </w:rPr>
              <w:t>3</w:t>
            </w:r>
            <w:r w:rsidRPr="00C2773B">
              <w:rPr>
                <w:rFonts w:ascii="Times New Roman" w:eastAsia="Calibri" w:hAnsi="Times New Roman" w:cs="Times New Roman"/>
                <w:sz w:val="20"/>
                <w:szCs w:val="20"/>
              </w:rPr>
              <w:t>/сут с 1 га территории</w:t>
            </w:r>
          </w:p>
        </w:tc>
        <w:tc>
          <w:tcPr>
            <w:tcW w:w="1016" w:type="dxa"/>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50</w:t>
            </w:r>
          </w:p>
        </w:tc>
        <w:tc>
          <w:tcPr>
            <w:tcW w:w="2499"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СП 42.13330.2011</w:t>
            </w:r>
          </w:p>
        </w:tc>
      </w:tr>
      <w:tr w:rsidR="00C2773B" w:rsidRPr="00C2773B" w:rsidTr="00E1609F">
        <w:tc>
          <w:tcPr>
            <w:tcW w:w="4536"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b/>
                <w:sz w:val="20"/>
                <w:szCs w:val="20"/>
              </w:rPr>
            </w:pPr>
            <w:r w:rsidRPr="00C2773B">
              <w:rPr>
                <w:rFonts w:ascii="Times New Roman" w:eastAsia="Calibri" w:hAnsi="Times New Roman" w:cs="Times New Roman"/>
                <w:b/>
                <w:sz w:val="20"/>
                <w:szCs w:val="20"/>
              </w:rPr>
              <w:t>Электроснабжение</w:t>
            </w:r>
          </w:p>
        </w:tc>
        <w:tc>
          <w:tcPr>
            <w:tcW w:w="1447" w:type="dxa"/>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p>
        </w:tc>
        <w:tc>
          <w:tcPr>
            <w:tcW w:w="1016" w:type="dxa"/>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p>
        </w:tc>
        <w:tc>
          <w:tcPr>
            <w:tcW w:w="2499"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p>
        </w:tc>
      </w:tr>
      <w:tr w:rsidR="00C2773B" w:rsidRPr="00C2773B" w:rsidTr="00E1609F">
        <w:tc>
          <w:tcPr>
            <w:tcW w:w="4536" w:type="dxa"/>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rPr>
            </w:pPr>
            <w:r w:rsidRPr="00C2773B">
              <w:rPr>
                <w:rFonts w:ascii="Times New Roman" w:eastAsia="Calibri" w:hAnsi="Times New Roman" w:cs="Times New Roman"/>
                <w:sz w:val="20"/>
                <w:szCs w:val="20"/>
              </w:rPr>
              <w:t xml:space="preserve"> Укрупненные показатели электропотребления:</w:t>
            </w:r>
          </w:p>
        </w:tc>
        <w:tc>
          <w:tcPr>
            <w:tcW w:w="1447" w:type="dxa"/>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p>
        </w:tc>
        <w:tc>
          <w:tcPr>
            <w:tcW w:w="1016" w:type="dxa"/>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p>
        </w:tc>
        <w:tc>
          <w:tcPr>
            <w:tcW w:w="2499"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p>
        </w:tc>
      </w:tr>
      <w:tr w:rsidR="00C2773B" w:rsidRPr="00C2773B" w:rsidTr="00E1609F">
        <w:tc>
          <w:tcPr>
            <w:tcW w:w="4536" w:type="dxa"/>
            <w:vAlign w:val="center"/>
          </w:tcPr>
          <w:p w:rsidR="00C2773B" w:rsidRPr="00C2773B" w:rsidRDefault="00C2773B" w:rsidP="00475F4F">
            <w:pPr>
              <w:numPr>
                <w:ilvl w:val="0"/>
                <w:numId w:val="14"/>
              </w:numPr>
              <w:tabs>
                <w:tab w:val="left" w:pos="0"/>
              </w:tabs>
              <w:spacing w:after="0" w:line="276" w:lineRule="auto"/>
              <w:ind w:left="0" w:firstLine="0"/>
              <w:contextualSpacing/>
              <w:jc w:val="both"/>
              <w:rPr>
                <w:rFonts w:ascii="Times New Roman" w:eastAsia="Calibri" w:hAnsi="Times New Roman" w:cs="Times New Roman"/>
                <w:sz w:val="20"/>
                <w:szCs w:val="20"/>
              </w:rPr>
            </w:pPr>
            <w:r w:rsidRPr="00C2773B">
              <w:rPr>
                <w:rFonts w:ascii="Times New Roman" w:eastAsia="Calibri" w:hAnsi="Times New Roman" w:cs="Times New Roman"/>
                <w:sz w:val="20"/>
                <w:szCs w:val="20"/>
              </w:rPr>
              <w:t>электропотребление</w:t>
            </w:r>
          </w:p>
        </w:tc>
        <w:tc>
          <w:tcPr>
            <w:tcW w:w="1447" w:type="dxa"/>
          </w:tcPr>
          <w:p w:rsidR="00C2773B" w:rsidRPr="00C2773B" w:rsidRDefault="00C2773B" w:rsidP="00C2773B">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кВт·ч /год на 1 чел.</w:t>
            </w:r>
          </w:p>
        </w:tc>
        <w:tc>
          <w:tcPr>
            <w:tcW w:w="1016" w:type="dxa"/>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2000</w:t>
            </w:r>
          </w:p>
        </w:tc>
        <w:tc>
          <w:tcPr>
            <w:tcW w:w="2499"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СП 42.13330.2011</w:t>
            </w:r>
          </w:p>
        </w:tc>
      </w:tr>
      <w:tr w:rsidR="00C2773B" w:rsidRPr="00C2773B" w:rsidTr="00E1609F">
        <w:tc>
          <w:tcPr>
            <w:tcW w:w="4536" w:type="dxa"/>
            <w:vAlign w:val="center"/>
          </w:tcPr>
          <w:p w:rsidR="00C2773B" w:rsidRPr="00C2773B" w:rsidRDefault="00C2773B" w:rsidP="00475F4F">
            <w:pPr>
              <w:numPr>
                <w:ilvl w:val="0"/>
                <w:numId w:val="14"/>
              </w:numPr>
              <w:tabs>
                <w:tab w:val="left" w:pos="0"/>
              </w:tabs>
              <w:spacing w:after="0" w:line="276" w:lineRule="auto"/>
              <w:ind w:left="0" w:firstLine="0"/>
              <w:contextualSpacing/>
              <w:jc w:val="both"/>
              <w:rPr>
                <w:rFonts w:ascii="Times New Roman" w:eastAsia="Calibri" w:hAnsi="Times New Roman" w:cs="Times New Roman"/>
                <w:sz w:val="20"/>
                <w:szCs w:val="20"/>
              </w:rPr>
            </w:pPr>
            <w:r w:rsidRPr="00C2773B">
              <w:rPr>
                <w:rFonts w:ascii="Times New Roman" w:eastAsia="Calibri" w:hAnsi="Times New Roman" w:cs="Times New Roman"/>
                <w:sz w:val="20"/>
                <w:szCs w:val="20"/>
              </w:rPr>
              <w:t xml:space="preserve">использование максимума </w:t>
            </w:r>
          </w:p>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rPr>
            </w:pPr>
            <w:r w:rsidRPr="00C2773B">
              <w:rPr>
                <w:rFonts w:ascii="Times New Roman" w:eastAsia="Calibri" w:hAnsi="Times New Roman" w:cs="Times New Roman"/>
                <w:sz w:val="20"/>
                <w:szCs w:val="20"/>
              </w:rPr>
              <w:t xml:space="preserve"> электрической нагрузки</w:t>
            </w:r>
          </w:p>
        </w:tc>
        <w:tc>
          <w:tcPr>
            <w:tcW w:w="1447" w:type="dxa"/>
            <w:vAlign w:val="center"/>
          </w:tcPr>
          <w:p w:rsidR="00C2773B" w:rsidRPr="00C2773B" w:rsidRDefault="00C2773B" w:rsidP="00C2773B">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ч/год</w:t>
            </w:r>
          </w:p>
        </w:tc>
        <w:tc>
          <w:tcPr>
            <w:tcW w:w="1016" w:type="dxa"/>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5700</w:t>
            </w:r>
          </w:p>
        </w:tc>
        <w:tc>
          <w:tcPr>
            <w:tcW w:w="2499"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То же</w:t>
            </w:r>
          </w:p>
        </w:tc>
      </w:tr>
      <w:tr w:rsidR="00C2773B" w:rsidRPr="00C2773B" w:rsidTr="00E1609F">
        <w:trPr>
          <w:trHeight w:val="540"/>
        </w:trPr>
        <w:tc>
          <w:tcPr>
            <w:tcW w:w="4536" w:type="dxa"/>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rPr>
            </w:pPr>
            <w:r w:rsidRPr="00C2773B">
              <w:rPr>
                <w:rFonts w:ascii="Times New Roman" w:eastAsia="Calibri" w:hAnsi="Times New Roman" w:cs="Times New Roman"/>
                <w:sz w:val="20"/>
                <w:szCs w:val="20"/>
              </w:rPr>
              <w:t>Электрическая нагрузка, расход электроэнергии</w:t>
            </w:r>
          </w:p>
        </w:tc>
        <w:tc>
          <w:tcPr>
            <w:tcW w:w="1447" w:type="dxa"/>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p>
        </w:tc>
        <w:tc>
          <w:tcPr>
            <w:tcW w:w="1016" w:type="dxa"/>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p>
        </w:tc>
        <w:tc>
          <w:tcPr>
            <w:tcW w:w="2499"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Согласно</w:t>
            </w:r>
          </w:p>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РД 34.20.185-94</w:t>
            </w:r>
          </w:p>
        </w:tc>
      </w:tr>
      <w:tr w:rsidR="00C2773B" w:rsidRPr="00C2773B" w:rsidTr="00E1609F">
        <w:tc>
          <w:tcPr>
            <w:tcW w:w="4536" w:type="dxa"/>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b/>
                <w:sz w:val="20"/>
                <w:szCs w:val="20"/>
              </w:rPr>
            </w:pPr>
            <w:r w:rsidRPr="00C2773B">
              <w:rPr>
                <w:rFonts w:ascii="Times New Roman" w:eastAsia="Calibri" w:hAnsi="Times New Roman" w:cs="Times New Roman"/>
                <w:b/>
                <w:sz w:val="20"/>
                <w:szCs w:val="20"/>
              </w:rPr>
              <w:t>Тепло-, газоснабжение</w:t>
            </w:r>
          </w:p>
        </w:tc>
        <w:tc>
          <w:tcPr>
            <w:tcW w:w="1447" w:type="dxa"/>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p>
        </w:tc>
        <w:tc>
          <w:tcPr>
            <w:tcW w:w="1016" w:type="dxa"/>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p>
        </w:tc>
        <w:tc>
          <w:tcPr>
            <w:tcW w:w="2499" w:type="dxa"/>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p>
        </w:tc>
      </w:tr>
      <w:tr w:rsidR="00C2773B" w:rsidRPr="00C2773B" w:rsidTr="00E1609F">
        <w:trPr>
          <w:trHeight w:val="780"/>
        </w:trPr>
        <w:tc>
          <w:tcPr>
            <w:tcW w:w="4536" w:type="dxa"/>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rPr>
            </w:pPr>
            <w:r w:rsidRPr="00C2773B">
              <w:rPr>
                <w:rFonts w:ascii="Times New Roman" w:eastAsia="Calibri" w:hAnsi="Times New Roman" w:cs="Times New Roman"/>
                <w:sz w:val="20"/>
                <w:szCs w:val="20"/>
              </w:rPr>
              <w:t>Удельные показатели максимальной тепловой нагрузки, расходы газа</w:t>
            </w:r>
          </w:p>
        </w:tc>
        <w:tc>
          <w:tcPr>
            <w:tcW w:w="1447" w:type="dxa"/>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w:t>
            </w:r>
          </w:p>
        </w:tc>
        <w:tc>
          <w:tcPr>
            <w:tcW w:w="1016" w:type="dxa"/>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w:t>
            </w:r>
          </w:p>
        </w:tc>
        <w:tc>
          <w:tcPr>
            <w:tcW w:w="2499" w:type="dxa"/>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Согласно</w:t>
            </w:r>
          </w:p>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СП 124.13330.2012</w:t>
            </w:r>
          </w:p>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СП 42-101-2003</w:t>
            </w:r>
          </w:p>
        </w:tc>
      </w:tr>
      <w:tr w:rsidR="00C2773B" w:rsidRPr="00C2773B" w:rsidTr="00E1609F">
        <w:tc>
          <w:tcPr>
            <w:tcW w:w="4536" w:type="dxa"/>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rPr>
            </w:pPr>
            <w:r w:rsidRPr="00C2773B">
              <w:rPr>
                <w:rFonts w:ascii="Times New Roman" w:eastAsia="Calibri" w:hAnsi="Times New Roman" w:cs="Times New Roman"/>
                <w:sz w:val="20"/>
                <w:szCs w:val="20"/>
              </w:rPr>
              <w:t>Укрупненный показатель потребления газа при теплоте сгорания 34 МДж/ м</w:t>
            </w:r>
            <w:r w:rsidRPr="00C2773B">
              <w:rPr>
                <w:rFonts w:ascii="Times New Roman" w:eastAsia="Calibri" w:hAnsi="Times New Roman" w:cs="Times New Roman"/>
                <w:sz w:val="20"/>
                <w:szCs w:val="20"/>
                <w:vertAlign w:val="superscript"/>
              </w:rPr>
              <w:t>3</w:t>
            </w:r>
            <w:r w:rsidR="00DE2F01">
              <w:rPr>
                <w:rFonts w:ascii="Times New Roman" w:eastAsia="Calibri" w:hAnsi="Times New Roman" w:cs="Times New Roman"/>
                <w:noProof/>
                <w:sz w:val="20"/>
                <w:szCs w:val="20"/>
                <w:lang w:eastAsia="ru-RU"/>
              </w:rPr>
            </w:r>
            <w:r w:rsidR="00DE2F01" w:rsidRPr="00DE2F01">
              <w:rPr>
                <w:rFonts w:ascii="Times New Roman" w:eastAsia="Calibri" w:hAnsi="Times New Roman" w:cs="Times New Roman"/>
                <w:noProof/>
                <w:sz w:val="20"/>
                <w:szCs w:val="20"/>
                <w:lang w:eastAsia="ru-RU"/>
              </w:rPr>
              <w:pict>
                <v:rect id="AutoShape 1" o:spid="_x0000_s1029" alt="СП 42-101-2003 Общие положения по проектированию и строительству газораспределительных систем из металлических и полиэтиленовых труб" style="width:8.25pt;height:17.2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" filled="f" stroked="f">
                  <o:lock v:ext="edit" aspectratio="t"/>
                  <w10:wrap type="none"/>
                  <w10:anchorlock/>
                </v:rect>
              </w:pict>
            </w:r>
            <w:r w:rsidRPr="00C2773B">
              <w:rPr>
                <w:rFonts w:ascii="Times New Roman" w:eastAsia="Calibri" w:hAnsi="Times New Roman" w:cs="Times New Roman"/>
                <w:sz w:val="20"/>
                <w:szCs w:val="20"/>
              </w:rPr>
              <w:t xml:space="preserve"> (8000 ккал/ м</w:t>
            </w:r>
            <w:r w:rsidRPr="00C2773B">
              <w:rPr>
                <w:rFonts w:ascii="Times New Roman" w:eastAsia="Calibri" w:hAnsi="Times New Roman" w:cs="Times New Roman"/>
                <w:sz w:val="20"/>
                <w:szCs w:val="20"/>
                <w:vertAlign w:val="superscript"/>
              </w:rPr>
              <w:t>3</w:t>
            </w:r>
            <w:r w:rsidRPr="00C2773B">
              <w:rPr>
                <w:rFonts w:ascii="Times New Roman" w:eastAsia="Calibri" w:hAnsi="Times New Roman" w:cs="Times New Roman"/>
                <w:sz w:val="20"/>
                <w:szCs w:val="20"/>
              </w:rPr>
              <w:t>):</w:t>
            </w:r>
          </w:p>
        </w:tc>
        <w:tc>
          <w:tcPr>
            <w:tcW w:w="1447" w:type="dxa"/>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p>
        </w:tc>
        <w:tc>
          <w:tcPr>
            <w:tcW w:w="1016" w:type="dxa"/>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p>
        </w:tc>
        <w:tc>
          <w:tcPr>
            <w:tcW w:w="2499" w:type="dxa"/>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p>
        </w:tc>
      </w:tr>
      <w:tr w:rsidR="00C2773B" w:rsidRPr="00C2773B" w:rsidTr="00E1609F">
        <w:tc>
          <w:tcPr>
            <w:tcW w:w="4536" w:type="dxa"/>
          </w:tcPr>
          <w:p w:rsidR="00C2773B" w:rsidRPr="00C2773B" w:rsidRDefault="00C2773B" w:rsidP="00475F4F">
            <w:pPr>
              <w:numPr>
                <w:ilvl w:val="0"/>
                <w:numId w:val="14"/>
              </w:numPr>
              <w:tabs>
                <w:tab w:val="left" w:pos="0"/>
              </w:tabs>
              <w:spacing w:after="0" w:line="276" w:lineRule="auto"/>
              <w:ind w:left="0" w:firstLine="0"/>
              <w:contextualSpacing/>
              <w:jc w:val="both"/>
              <w:rPr>
                <w:rFonts w:ascii="Times New Roman" w:eastAsia="Calibri" w:hAnsi="Times New Roman" w:cs="Times New Roman"/>
                <w:sz w:val="20"/>
                <w:szCs w:val="20"/>
              </w:rPr>
            </w:pPr>
            <w:r w:rsidRPr="00C2773B">
              <w:rPr>
                <w:rFonts w:ascii="Times New Roman" w:eastAsia="Calibri" w:hAnsi="Times New Roman" w:cs="Times New Roman"/>
                <w:sz w:val="20"/>
                <w:szCs w:val="20"/>
              </w:rPr>
              <w:t>при наличии централизованного горячего водоснабжения</w:t>
            </w:r>
          </w:p>
        </w:tc>
        <w:tc>
          <w:tcPr>
            <w:tcW w:w="1447" w:type="dxa"/>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м</w:t>
            </w:r>
            <w:r w:rsidRPr="00C2773B">
              <w:rPr>
                <w:rFonts w:ascii="Times New Roman" w:eastAsia="Calibri" w:hAnsi="Times New Roman" w:cs="Times New Roman"/>
                <w:sz w:val="20"/>
                <w:szCs w:val="20"/>
                <w:vertAlign w:val="superscript"/>
              </w:rPr>
              <w:t>3</w:t>
            </w:r>
            <w:r w:rsidRPr="00C2773B">
              <w:rPr>
                <w:rFonts w:ascii="Times New Roman" w:eastAsia="Calibri" w:hAnsi="Times New Roman" w:cs="Times New Roman"/>
                <w:sz w:val="20"/>
                <w:szCs w:val="20"/>
              </w:rPr>
              <w:t>/год</w:t>
            </w:r>
          </w:p>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на 1 чел.</w:t>
            </w:r>
          </w:p>
        </w:tc>
        <w:tc>
          <w:tcPr>
            <w:tcW w:w="1016" w:type="dxa"/>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120</w:t>
            </w:r>
          </w:p>
        </w:tc>
        <w:tc>
          <w:tcPr>
            <w:tcW w:w="2499" w:type="dxa"/>
            <w:vAlign w:val="center"/>
          </w:tcPr>
          <w:p w:rsidR="00C2773B" w:rsidRPr="00C2773B" w:rsidRDefault="00C2773B" w:rsidP="00A93E70">
            <w:pPr>
              <w:tabs>
                <w:tab w:val="left" w:pos="0"/>
              </w:tabs>
              <w:spacing w:after="0" w:line="276" w:lineRule="auto"/>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СП 42-101-2003</w:t>
            </w:r>
          </w:p>
        </w:tc>
      </w:tr>
      <w:tr w:rsidR="00C2773B" w:rsidRPr="00C2773B" w:rsidTr="00E1609F">
        <w:tc>
          <w:tcPr>
            <w:tcW w:w="4536" w:type="dxa"/>
          </w:tcPr>
          <w:p w:rsidR="00C2773B" w:rsidRPr="00C2773B" w:rsidRDefault="00C2773B" w:rsidP="00475F4F">
            <w:pPr>
              <w:numPr>
                <w:ilvl w:val="0"/>
                <w:numId w:val="14"/>
              </w:numPr>
              <w:tabs>
                <w:tab w:val="left" w:pos="0"/>
              </w:tabs>
              <w:spacing w:after="0" w:line="276" w:lineRule="auto"/>
              <w:ind w:left="0" w:firstLine="0"/>
              <w:contextualSpacing/>
              <w:jc w:val="both"/>
              <w:rPr>
                <w:rFonts w:ascii="Times New Roman" w:eastAsia="Calibri" w:hAnsi="Times New Roman" w:cs="Times New Roman"/>
                <w:sz w:val="20"/>
                <w:szCs w:val="20"/>
              </w:rPr>
            </w:pPr>
            <w:r w:rsidRPr="00C2773B">
              <w:rPr>
                <w:rFonts w:ascii="Times New Roman" w:eastAsia="Calibri" w:hAnsi="Times New Roman" w:cs="Times New Roman"/>
                <w:sz w:val="20"/>
                <w:szCs w:val="20"/>
              </w:rPr>
              <w:t>при горячем водоснабжении от</w:t>
            </w:r>
          </w:p>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rPr>
            </w:pPr>
            <w:r w:rsidRPr="00C2773B">
              <w:rPr>
                <w:rFonts w:ascii="Times New Roman" w:eastAsia="Calibri" w:hAnsi="Times New Roman" w:cs="Times New Roman"/>
                <w:sz w:val="20"/>
                <w:szCs w:val="20"/>
              </w:rPr>
              <w:t xml:space="preserve"> газовых водонагревателей</w:t>
            </w:r>
          </w:p>
        </w:tc>
        <w:tc>
          <w:tcPr>
            <w:tcW w:w="1447" w:type="dxa"/>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м</w:t>
            </w:r>
            <w:r w:rsidRPr="00C2773B">
              <w:rPr>
                <w:rFonts w:ascii="Times New Roman" w:eastAsia="Calibri" w:hAnsi="Times New Roman" w:cs="Times New Roman"/>
                <w:sz w:val="20"/>
                <w:szCs w:val="20"/>
                <w:vertAlign w:val="superscript"/>
              </w:rPr>
              <w:t>3</w:t>
            </w:r>
            <w:r w:rsidRPr="00C2773B">
              <w:rPr>
                <w:rFonts w:ascii="Times New Roman" w:eastAsia="Calibri" w:hAnsi="Times New Roman" w:cs="Times New Roman"/>
                <w:sz w:val="20"/>
                <w:szCs w:val="20"/>
              </w:rPr>
              <w:t>/год</w:t>
            </w:r>
          </w:p>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на 1 чел.</w:t>
            </w:r>
          </w:p>
        </w:tc>
        <w:tc>
          <w:tcPr>
            <w:tcW w:w="1016" w:type="dxa"/>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300</w:t>
            </w:r>
          </w:p>
        </w:tc>
        <w:tc>
          <w:tcPr>
            <w:tcW w:w="2499" w:type="dxa"/>
            <w:vAlign w:val="center"/>
          </w:tcPr>
          <w:p w:rsidR="00C2773B" w:rsidRPr="00C2773B" w:rsidRDefault="00C2773B" w:rsidP="00A93E70">
            <w:pPr>
              <w:tabs>
                <w:tab w:val="left" w:pos="0"/>
              </w:tabs>
              <w:spacing w:after="0" w:line="276" w:lineRule="auto"/>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То же</w:t>
            </w:r>
          </w:p>
        </w:tc>
      </w:tr>
    </w:tbl>
    <w:p w:rsidR="00C2773B" w:rsidRPr="00C2773B" w:rsidRDefault="00C2773B" w:rsidP="008E0C5E">
      <w:pPr>
        <w:numPr>
          <w:ilvl w:val="0"/>
          <w:numId w:val="15"/>
        </w:numPr>
        <w:tabs>
          <w:tab w:val="left" w:pos="0"/>
        </w:tabs>
        <w:spacing w:before="120" w:after="0" w:line="276" w:lineRule="auto"/>
        <w:ind w:left="0" w:firstLine="709"/>
        <w:jc w:val="both"/>
        <w:outlineLvl w:val="0"/>
        <w:rPr>
          <w:rFonts w:ascii="Times New Roman" w:eastAsia="Calibri" w:hAnsi="Times New Roman" w:cs="Times New Roman"/>
          <w:b/>
          <w:sz w:val="24"/>
          <w:szCs w:val="24"/>
        </w:rPr>
      </w:pPr>
      <w:bookmarkStart w:id="87" w:name="_Toc391642557"/>
      <w:bookmarkStart w:id="88" w:name="_Toc396129602"/>
      <w:bookmarkStart w:id="89" w:name="_Toc398555141"/>
      <w:bookmarkStart w:id="90" w:name="_Toc398643991"/>
      <w:bookmarkStart w:id="91" w:name="_Toc407390866"/>
      <w:bookmarkStart w:id="92" w:name="_Toc407391246"/>
      <w:bookmarkStart w:id="93" w:name="_Toc407391470"/>
      <w:r w:rsidRPr="00C2773B">
        <w:rPr>
          <w:rFonts w:ascii="Times New Roman" w:eastAsia="Calibri" w:hAnsi="Times New Roman" w:cs="Times New Roman"/>
          <w:b/>
          <w:sz w:val="24"/>
          <w:szCs w:val="24"/>
        </w:rPr>
        <w:lastRenderedPageBreak/>
        <w:t>Обоснование нормативов размещения объектов транспортной инфраструктуры</w:t>
      </w:r>
      <w:bookmarkEnd w:id="87"/>
      <w:r w:rsidRPr="00C2773B">
        <w:rPr>
          <w:rFonts w:ascii="Times New Roman" w:eastAsia="Calibri" w:hAnsi="Times New Roman" w:cs="Times New Roman"/>
          <w:b/>
          <w:sz w:val="24"/>
          <w:szCs w:val="24"/>
        </w:rPr>
        <w:t>, улично-дорожной сети местного значения, объектов дорожного сервиса</w:t>
      </w:r>
      <w:bookmarkEnd w:id="88"/>
      <w:bookmarkEnd w:id="89"/>
      <w:bookmarkEnd w:id="90"/>
      <w:bookmarkEnd w:id="91"/>
      <w:bookmarkEnd w:id="92"/>
      <w:bookmarkEnd w:id="93"/>
    </w:p>
    <w:p w:rsidR="00C2773B" w:rsidRPr="00C2773B" w:rsidRDefault="00C2773B" w:rsidP="00475F4F">
      <w:pPr>
        <w:numPr>
          <w:ilvl w:val="1"/>
          <w:numId w:val="15"/>
        </w:numPr>
        <w:tabs>
          <w:tab w:val="left" w:pos="0"/>
        </w:tabs>
        <w:spacing w:before="120" w:after="120" w:line="276" w:lineRule="auto"/>
        <w:ind w:left="0" w:firstLine="709"/>
        <w:contextualSpacing/>
        <w:jc w:val="both"/>
        <w:outlineLvl w:val="1"/>
        <w:rPr>
          <w:rFonts w:ascii="Times New Roman" w:eastAsia="Calibri" w:hAnsi="Times New Roman" w:cs="Times New Roman"/>
          <w:b/>
          <w:sz w:val="24"/>
          <w:szCs w:val="24"/>
        </w:rPr>
      </w:pPr>
      <w:bookmarkStart w:id="94" w:name="_Toc391642558"/>
      <w:bookmarkStart w:id="95" w:name="_Toc396129603"/>
      <w:bookmarkStart w:id="96" w:name="_Toc398555142"/>
      <w:bookmarkStart w:id="97" w:name="_Toc398643992"/>
      <w:bookmarkStart w:id="98" w:name="_Toc407390867"/>
      <w:bookmarkStart w:id="99" w:name="_Toc407391247"/>
      <w:bookmarkStart w:id="100" w:name="_Toc407391471"/>
      <w:r w:rsidRPr="00C2773B">
        <w:rPr>
          <w:rFonts w:ascii="Times New Roman" w:eastAsia="Calibri" w:hAnsi="Times New Roman" w:cs="Times New Roman"/>
          <w:b/>
          <w:sz w:val="24"/>
          <w:szCs w:val="24"/>
        </w:rPr>
        <w:t>Автомобильные дороги местного значения. Улично-дорожная сеть</w:t>
      </w:r>
      <w:bookmarkEnd w:id="94"/>
      <w:bookmarkEnd w:id="95"/>
      <w:bookmarkEnd w:id="96"/>
      <w:bookmarkEnd w:id="97"/>
      <w:bookmarkEnd w:id="98"/>
      <w:bookmarkEnd w:id="99"/>
      <w:bookmarkEnd w:id="100"/>
    </w:p>
    <w:p w:rsidR="00C2773B" w:rsidRPr="00C2773B" w:rsidRDefault="00DE2F01" w:rsidP="00475F4F">
      <w:pPr>
        <w:numPr>
          <w:ilvl w:val="2"/>
          <w:numId w:val="15"/>
        </w:numPr>
        <w:tabs>
          <w:tab w:val="left" w:pos="0"/>
        </w:tabs>
        <w:spacing w:before="120" w:after="120" w:line="276" w:lineRule="auto"/>
        <w:ind w:left="0" w:firstLine="709"/>
        <w:jc w:val="both"/>
        <w:outlineLvl w:val="2"/>
        <w:rPr>
          <w:rFonts w:ascii="Times New Roman" w:eastAsia="Calibri" w:hAnsi="Times New Roman" w:cs="Times New Roman"/>
          <w:b/>
          <w:i/>
          <w:sz w:val="24"/>
          <w:szCs w:val="24"/>
        </w:rPr>
      </w:pPr>
      <w:hyperlink r:id="rId10" w:anchor="_Toc271798984" w:history="1">
        <w:bookmarkStart w:id="101" w:name="_Toc396129605"/>
        <w:bookmarkStart w:id="102" w:name="_Toc398555143"/>
        <w:bookmarkStart w:id="103" w:name="_Toc398643993"/>
        <w:bookmarkStart w:id="104" w:name="_Toc407390868"/>
        <w:bookmarkStart w:id="105" w:name="_Toc407391248"/>
        <w:bookmarkStart w:id="106" w:name="_Toc407391472"/>
        <w:r w:rsidR="00C2773B" w:rsidRPr="00C2773B">
          <w:rPr>
            <w:rFonts w:ascii="Times New Roman" w:eastAsia="Calibri" w:hAnsi="Times New Roman" w:cs="Times New Roman"/>
            <w:b/>
            <w:i/>
            <w:sz w:val="24"/>
            <w:szCs w:val="24"/>
          </w:rPr>
          <w:t>Улично-дорожная</w:t>
        </w:r>
      </w:hyperlink>
      <w:r w:rsidR="00C2773B" w:rsidRPr="00C2773B">
        <w:rPr>
          <w:rFonts w:ascii="Times New Roman" w:eastAsia="Calibri" w:hAnsi="Times New Roman" w:cs="Times New Roman"/>
          <w:b/>
          <w:i/>
          <w:sz w:val="24"/>
          <w:szCs w:val="24"/>
        </w:rPr>
        <w:t xml:space="preserve"> сеть</w:t>
      </w:r>
      <w:bookmarkEnd w:id="101"/>
      <w:bookmarkEnd w:id="102"/>
      <w:bookmarkEnd w:id="103"/>
      <w:bookmarkEnd w:id="104"/>
      <w:bookmarkEnd w:id="105"/>
      <w:bookmarkEnd w:id="106"/>
    </w:p>
    <w:p w:rsidR="00C2773B" w:rsidRPr="00C2773B" w:rsidRDefault="00C2773B" w:rsidP="00A93E70">
      <w:pPr>
        <w:tabs>
          <w:tab w:val="left" w:pos="0"/>
          <w:tab w:val="left" w:pos="993"/>
        </w:tabs>
        <w:autoSpaceDE w:val="0"/>
        <w:autoSpaceDN w:val="0"/>
        <w:adjustRightInd w:val="0"/>
        <w:spacing w:after="120" w:line="276" w:lineRule="auto"/>
        <w:ind w:firstLine="709"/>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Улично-дорожная сеть поселения дифференцируется по назначению, составу потока и скоростям движения транспорта на соответствующие категории:</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31"/>
        <w:gridCol w:w="2139"/>
        <w:gridCol w:w="3928"/>
      </w:tblGrid>
      <w:tr w:rsidR="00C2773B" w:rsidRPr="00C2773B" w:rsidTr="00E1609F">
        <w:tc>
          <w:tcPr>
            <w:tcW w:w="3431" w:type="dxa"/>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b/>
                <w:sz w:val="20"/>
                <w:szCs w:val="20"/>
              </w:rPr>
            </w:pPr>
            <w:r w:rsidRPr="00C2773B">
              <w:rPr>
                <w:rFonts w:ascii="Times New Roman" w:eastAsia="Calibri" w:hAnsi="Times New Roman" w:cs="Times New Roman"/>
                <w:b/>
                <w:sz w:val="20"/>
                <w:szCs w:val="20"/>
              </w:rPr>
              <w:t>Элементы улично - дорожной сети</w:t>
            </w:r>
          </w:p>
        </w:tc>
        <w:tc>
          <w:tcPr>
            <w:tcW w:w="2139" w:type="dxa"/>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b/>
                <w:sz w:val="20"/>
                <w:szCs w:val="20"/>
              </w:rPr>
            </w:pPr>
            <w:r w:rsidRPr="00C2773B">
              <w:rPr>
                <w:rFonts w:ascii="Times New Roman" w:eastAsia="Calibri" w:hAnsi="Times New Roman" w:cs="Times New Roman"/>
                <w:b/>
                <w:sz w:val="20"/>
                <w:szCs w:val="20"/>
              </w:rPr>
              <w:t>Расстояние в красных линиях, м</w:t>
            </w:r>
          </w:p>
        </w:tc>
        <w:tc>
          <w:tcPr>
            <w:tcW w:w="3928" w:type="dxa"/>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b/>
                <w:sz w:val="20"/>
                <w:szCs w:val="20"/>
              </w:rPr>
            </w:pPr>
            <w:r w:rsidRPr="00C2773B">
              <w:rPr>
                <w:rFonts w:ascii="Times New Roman" w:eastAsia="Calibri" w:hAnsi="Times New Roman" w:cs="Times New Roman"/>
                <w:b/>
                <w:sz w:val="20"/>
                <w:szCs w:val="20"/>
              </w:rPr>
              <w:t>Примечание</w:t>
            </w:r>
          </w:p>
        </w:tc>
      </w:tr>
      <w:tr w:rsidR="00C2773B" w:rsidRPr="00C2773B" w:rsidTr="00E1609F">
        <w:tc>
          <w:tcPr>
            <w:tcW w:w="9498" w:type="dxa"/>
            <w:gridSpan w:val="3"/>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b/>
                <w:sz w:val="20"/>
                <w:szCs w:val="20"/>
              </w:rPr>
            </w:pPr>
            <w:r w:rsidRPr="00C2773B">
              <w:rPr>
                <w:rFonts w:ascii="Times New Roman" w:eastAsia="Calibri" w:hAnsi="Times New Roman" w:cs="Times New Roman"/>
                <w:b/>
                <w:sz w:val="20"/>
                <w:szCs w:val="20"/>
              </w:rPr>
              <w:t>Улицы</w:t>
            </w:r>
          </w:p>
        </w:tc>
      </w:tr>
      <w:tr w:rsidR="00C2773B" w:rsidRPr="00C2773B" w:rsidTr="00E1609F">
        <w:tc>
          <w:tcPr>
            <w:tcW w:w="3431" w:type="dxa"/>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магистральных улиц</w:t>
            </w:r>
          </w:p>
        </w:tc>
        <w:tc>
          <w:tcPr>
            <w:tcW w:w="2139" w:type="dxa"/>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40-75</w:t>
            </w:r>
          </w:p>
        </w:tc>
        <w:tc>
          <w:tcPr>
            <w:tcW w:w="3928" w:type="dxa"/>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rPr>
            </w:pPr>
          </w:p>
        </w:tc>
      </w:tr>
      <w:tr w:rsidR="00C2773B" w:rsidRPr="00C2773B" w:rsidTr="00E1609F">
        <w:tc>
          <w:tcPr>
            <w:tcW w:w="9498" w:type="dxa"/>
            <w:gridSpan w:val="3"/>
            <w:vAlign w:val="bottom"/>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b/>
                <w:sz w:val="20"/>
                <w:szCs w:val="20"/>
              </w:rPr>
              <w:t>улиц местного значения</w:t>
            </w:r>
            <w:r w:rsidRPr="00C2773B">
              <w:rPr>
                <w:rFonts w:ascii="Times New Roman" w:eastAsia="Calibri" w:hAnsi="Times New Roman" w:cs="Times New Roman"/>
                <w:sz w:val="20"/>
                <w:szCs w:val="20"/>
              </w:rPr>
              <w:t>, в том числе:</w:t>
            </w:r>
          </w:p>
        </w:tc>
      </w:tr>
      <w:tr w:rsidR="00C2773B" w:rsidRPr="00C2773B" w:rsidTr="00E1609F">
        <w:tc>
          <w:tcPr>
            <w:tcW w:w="3431" w:type="dxa"/>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улицы в жилой застройке</w:t>
            </w:r>
          </w:p>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rPr>
            </w:pPr>
          </w:p>
        </w:tc>
        <w:tc>
          <w:tcPr>
            <w:tcW w:w="2139" w:type="dxa"/>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15-25</w:t>
            </w:r>
          </w:p>
        </w:tc>
        <w:tc>
          <w:tcPr>
            <w:tcW w:w="3928" w:type="dxa"/>
            <w:vMerge w:val="restart"/>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Размеры красных линий задаются в документации по планировке . Других оснований для назначения красных линий застройки нет.</w:t>
            </w:r>
          </w:p>
        </w:tc>
      </w:tr>
      <w:tr w:rsidR="00C2773B" w:rsidRPr="00C2773B" w:rsidTr="00E1609F">
        <w:trPr>
          <w:trHeight w:val="960"/>
        </w:trPr>
        <w:tc>
          <w:tcPr>
            <w:tcW w:w="3431" w:type="dxa"/>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улицы и дороги в промышленных и коммунально-складских зонах (районах)</w:t>
            </w:r>
          </w:p>
        </w:tc>
        <w:tc>
          <w:tcPr>
            <w:tcW w:w="2139" w:type="dxa"/>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25-40</w:t>
            </w:r>
          </w:p>
        </w:tc>
        <w:tc>
          <w:tcPr>
            <w:tcW w:w="3928" w:type="dxa"/>
            <w:vMerge/>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rPr>
            </w:pPr>
          </w:p>
        </w:tc>
      </w:tr>
      <w:tr w:rsidR="00C2773B" w:rsidRPr="00C2773B" w:rsidTr="00E1609F">
        <w:tc>
          <w:tcPr>
            <w:tcW w:w="3431" w:type="dxa"/>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пешеходные улицы и дороги, бульвары</w:t>
            </w:r>
          </w:p>
        </w:tc>
        <w:tc>
          <w:tcPr>
            <w:tcW w:w="2139" w:type="dxa"/>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3-15</w:t>
            </w:r>
          </w:p>
        </w:tc>
        <w:tc>
          <w:tcPr>
            <w:tcW w:w="3928" w:type="dxa"/>
            <w:vMerge/>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rPr>
            </w:pPr>
          </w:p>
        </w:tc>
      </w:tr>
      <w:tr w:rsidR="00C2773B" w:rsidRPr="00C2773B" w:rsidTr="00E1609F">
        <w:tc>
          <w:tcPr>
            <w:tcW w:w="3431" w:type="dxa"/>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Парковые дороги</w:t>
            </w:r>
          </w:p>
        </w:tc>
        <w:tc>
          <w:tcPr>
            <w:tcW w:w="2139" w:type="dxa"/>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7-10</w:t>
            </w:r>
          </w:p>
        </w:tc>
        <w:tc>
          <w:tcPr>
            <w:tcW w:w="3928" w:type="dxa"/>
            <w:vMerge/>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rPr>
            </w:pPr>
          </w:p>
        </w:tc>
      </w:tr>
      <w:tr w:rsidR="00C2773B" w:rsidRPr="00C2773B" w:rsidTr="00E1609F">
        <w:tc>
          <w:tcPr>
            <w:tcW w:w="3431" w:type="dxa"/>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Проезды</w:t>
            </w:r>
          </w:p>
        </w:tc>
        <w:tc>
          <w:tcPr>
            <w:tcW w:w="2139" w:type="dxa"/>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15-25</w:t>
            </w:r>
          </w:p>
        </w:tc>
        <w:tc>
          <w:tcPr>
            <w:tcW w:w="3928" w:type="dxa"/>
            <w:vMerge/>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rPr>
            </w:pPr>
          </w:p>
        </w:tc>
      </w:tr>
      <w:tr w:rsidR="00C2773B" w:rsidRPr="00C2773B" w:rsidTr="00E1609F">
        <w:tc>
          <w:tcPr>
            <w:tcW w:w="3431" w:type="dxa"/>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Велосипедные дорожки</w:t>
            </w:r>
          </w:p>
        </w:tc>
        <w:tc>
          <w:tcPr>
            <w:tcW w:w="2139" w:type="dxa"/>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1,5-6</w:t>
            </w:r>
          </w:p>
        </w:tc>
        <w:tc>
          <w:tcPr>
            <w:tcW w:w="3928" w:type="dxa"/>
            <w:vMerge/>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rPr>
            </w:pPr>
          </w:p>
        </w:tc>
      </w:tr>
      <w:tr w:rsidR="00C2773B" w:rsidRPr="00C2773B" w:rsidTr="00E1609F">
        <w:tc>
          <w:tcPr>
            <w:tcW w:w="3431" w:type="dxa"/>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Бульвары.набережные</w:t>
            </w:r>
          </w:p>
        </w:tc>
        <w:tc>
          <w:tcPr>
            <w:tcW w:w="2139" w:type="dxa"/>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10-18</w:t>
            </w:r>
          </w:p>
        </w:tc>
        <w:tc>
          <w:tcPr>
            <w:tcW w:w="3928" w:type="dxa"/>
            <w:vMerge/>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rPr>
            </w:pPr>
          </w:p>
        </w:tc>
      </w:tr>
    </w:tbl>
    <w:p w:rsidR="00C2773B" w:rsidRPr="00C2773B" w:rsidRDefault="00C2773B" w:rsidP="00A93E70">
      <w:pPr>
        <w:tabs>
          <w:tab w:val="left" w:pos="0"/>
        </w:tabs>
        <w:spacing w:after="0" w:line="276" w:lineRule="auto"/>
        <w:ind w:firstLine="709"/>
        <w:contextualSpacing/>
        <w:jc w:val="center"/>
        <w:rPr>
          <w:rFonts w:ascii="Times New Roman" w:eastAsia="Times New Roman" w:hAnsi="Times New Roman" w:cs="Times New Roman"/>
          <w:sz w:val="24"/>
          <w:szCs w:val="24"/>
          <w:lang w:eastAsia="ru-RU"/>
        </w:rPr>
      </w:pPr>
    </w:p>
    <w:p w:rsidR="00C2773B" w:rsidRPr="00C2773B" w:rsidRDefault="00C2773B" w:rsidP="00475F4F">
      <w:pPr>
        <w:numPr>
          <w:ilvl w:val="1"/>
          <w:numId w:val="15"/>
        </w:numPr>
        <w:tabs>
          <w:tab w:val="left" w:pos="0"/>
        </w:tabs>
        <w:spacing w:after="120" w:line="276" w:lineRule="auto"/>
        <w:ind w:left="0" w:firstLine="709"/>
        <w:contextualSpacing/>
        <w:jc w:val="both"/>
        <w:outlineLvl w:val="1"/>
        <w:rPr>
          <w:rFonts w:ascii="Times New Roman" w:eastAsia="Calibri" w:hAnsi="Times New Roman" w:cs="Times New Roman"/>
          <w:b/>
          <w:sz w:val="24"/>
          <w:szCs w:val="24"/>
        </w:rPr>
      </w:pPr>
      <w:bookmarkStart w:id="107" w:name="_Toc391642559"/>
      <w:bookmarkStart w:id="108" w:name="_Toc396129606"/>
      <w:bookmarkStart w:id="109" w:name="_Toc398555144"/>
      <w:bookmarkStart w:id="110" w:name="_Toc398643994"/>
      <w:bookmarkStart w:id="111" w:name="_Toc407390869"/>
      <w:bookmarkStart w:id="112" w:name="_Toc407391249"/>
      <w:bookmarkStart w:id="113" w:name="_Toc407391473"/>
      <w:r w:rsidRPr="00C2773B">
        <w:rPr>
          <w:rFonts w:ascii="Times New Roman" w:eastAsia="Calibri" w:hAnsi="Times New Roman" w:cs="Times New Roman"/>
          <w:b/>
          <w:sz w:val="24"/>
          <w:szCs w:val="24"/>
        </w:rPr>
        <w:t>Объекты для хранения и обслуживания транспортных средств</w:t>
      </w:r>
      <w:bookmarkEnd w:id="107"/>
      <w:bookmarkEnd w:id="108"/>
      <w:bookmarkEnd w:id="109"/>
      <w:bookmarkEnd w:id="110"/>
      <w:bookmarkEnd w:id="111"/>
      <w:bookmarkEnd w:id="112"/>
      <w:bookmarkEnd w:id="113"/>
    </w:p>
    <w:p w:rsidR="00C2773B" w:rsidRPr="00C2773B" w:rsidRDefault="00C2773B" w:rsidP="00C2773B">
      <w:pPr>
        <w:tabs>
          <w:tab w:val="left" w:pos="0"/>
          <w:tab w:val="left" w:pos="993"/>
        </w:tabs>
        <w:autoSpaceDE w:val="0"/>
        <w:autoSpaceDN w:val="0"/>
        <w:adjustRightInd w:val="0"/>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Размещение мест постоянного хранения личного транспорта должно осуществляться для 90% расчетного парка автомобилей при пешеходной доступности не более 800 м.</w:t>
      </w:r>
    </w:p>
    <w:p w:rsidR="00C2773B" w:rsidRPr="00C2773B" w:rsidRDefault="00C2773B" w:rsidP="00C2773B">
      <w:pPr>
        <w:tabs>
          <w:tab w:val="left" w:pos="0"/>
          <w:tab w:val="left" w:pos="993"/>
        </w:tabs>
        <w:autoSpaceDE w:val="0"/>
        <w:autoSpaceDN w:val="0"/>
        <w:adjustRightInd w:val="0"/>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xml:space="preserve">Количество автомобилей расчётного парка определяется исходя из уровня автомобилизации в муниципальном образовании. </w:t>
      </w:r>
    </w:p>
    <w:p w:rsidR="00C2773B" w:rsidRPr="00C2773B" w:rsidRDefault="00C2773B" w:rsidP="00C2773B">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 xml:space="preserve">Примечание: </w:t>
      </w:r>
    </w:p>
    <w:p w:rsidR="00C2773B" w:rsidRPr="00C2773B" w:rsidRDefault="00C2773B" w:rsidP="00475F4F">
      <w:pPr>
        <w:numPr>
          <w:ilvl w:val="0"/>
          <w:numId w:val="13"/>
        </w:numPr>
        <w:tabs>
          <w:tab w:val="left" w:pos="0"/>
          <w:tab w:val="left" w:pos="993"/>
        </w:tabs>
        <w:autoSpaceDE w:val="0"/>
        <w:autoSpaceDN w:val="0"/>
        <w:adjustRightInd w:val="0"/>
        <w:spacing w:after="0" w:line="276" w:lineRule="auto"/>
        <w:ind w:left="0"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xml:space="preserve"> Данные показатели могут корректироваться в зависимости от ситуации на территории поселения.</w:t>
      </w:r>
    </w:p>
    <w:p w:rsidR="00C2773B" w:rsidRPr="000E7323" w:rsidRDefault="00C2773B" w:rsidP="000E7323">
      <w:pPr>
        <w:pStyle w:val="a3"/>
        <w:numPr>
          <w:ilvl w:val="0"/>
          <w:numId w:val="13"/>
        </w:numPr>
        <w:tabs>
          <w:tab w:val="left" w:pos="0"/>
        </w:tabs>
        <w:autoSpaceDE w:val="0"/>
        <w:autoSpaceDN w:val="0"/>
        <w:adjustRightInd w:val="0"/>
        <w:spacing w:after="0" w:line="276" w:lineRule="auto"/>
        <w:ind w:left="0" w:firstLine="709"/>
        <w:jc w:val="both"/>
        <w:rPr>
          <w:rFonts w:ascii="Times New Roman" w:eastAsia="Calibri" w:hAnsi="Times New Roman" w:cs="Times New Roman"/>
          <w:sz w:val="24"/>
          <w:szCs w:val="24"/>
        </w:rPr>
      </w:pPr>
      <w:r w:rsidRPr="000E7323">
        <w:rPr>
          <w:rFonts w:ascii="Times New Roman" w:eastAsia="Calibri" w:hAnsi="Times New Roman" w:cs="Times New Roman"/>
          <w:sz w:val="24"/>
          <w:szCs w:val="24"/>
        </w:rPr>
        <w:t>Сооружения для постоянного хранения легковых автомобилей всех категорий следует проектировать:</w:t>
      </w:r>
    </w:p>
    <w:p w:rsidR="00C2773B" w:rsidRPr="00C2773B" w:rsidRDefault="00C2773B" w:rsidP="00C2773B">
      <w:pPr>
        <w:tabs>
          <w:tab w:val="left" w:pos="0"/>
        </w:tabs>
        <w:autoSpaceDE w:val="0"/>
        <w:autoSpaceDN w:val="0"/>
        <w:adjustRightInd w:val="0"/>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на территориях жилых районов и микрорайонов (кварталов), в том числе в пределах улиц и дорог, граничащих с жилыми районами и микрорайонами (кварталами);</w:t>
      </w:r>
    </w:p>
    <w:p w:rsidR="00C2773B" w:rsidRPr="00C2773B" w:rsidRDefault="00C2773B" w:rsidP="00C2773B">
      <w:pPr>
        <w:tabs>
          <w:tab w:val="left" w:pos="0"/>
          <w:tab w:val="left" w:pos="709"/>
        </w:tabs>
        <w:autoSpaceDE w:val="0"/>
        <w:autoSpaceDN w:val="0"/>
        <w:adjustRightInd w:val="0"/>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rsidR="00C2773B" w:rsidRPr="00C2773B" w:rsidRDefault="00C2773B" w:rsidP="00C2773B">
      <w:pPr>
        <w:tabs>
          <w:tab w:val="left" w:pos="0"/>
          <w:tab w:val="left" w:pos="709"/>
        </w:tabs>
        <w:autoSpaceDE w:val="0"/>
        <w:autoSpaceDN w:val="0"/>
        <w:adjustRightInd w:val="0"/>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на земельных участках зданий, находящихся во всех зонах в соответствии с генеральным планом и правилами землепользования и застройки.</w:t>
      </w:r>
    </w:p>
    <w:p w:rsidR="0051584A" w:rsidRDefault="0051584A">
      <w:pPr>
        <w:rPr>
          <w:rFonts w:ascii="Times New Roman" w:eastAsia="Calibri" w:hAnsi="Times New Roman" w:cs="Times New Roman"/>
          <w:b/>
          <w:i/>
          <w:sz w:val="24"/>
          <w:szCs w:val="24"/>
        </w:rPr>
      </w:pPr>
      <w:bookmarkStart w:id="114" w:name="_Toc396129607"/>
      <w:bookmarkStart w:id="115" w:name="_Toc398555145"/>
      <w:bookmarkStart w:id="116" w:name="_Toc398643995"/>
      <w:bookmarkStart w:id="117" w:name="_Toc407390870"/>
      <w:bookmarkStart w:id="118" w:name="_Toc407391250"/>
      <w:bookmarkStart w:id="119" w:name="_Toc407391474"/>
      <w:r>
        <w:rPr>
          <w:rFonts w:ascii="Times New Roman" w:eastAsia="Calibri" w:hAnsi="Times New Roman" w:cs="Times New Roman"/>
          <w:b/>
          <w:i/>
          <w:sz w:val="24"/>
          <w:szCs w:val="24"/>
        </w:rPr>
        <w:br w:type="page"/>
      </w:r>
    </w:p>
    <w:p w:rsidR="00C2773B" w:rsidRPr="00C2773B" w:rsidRDefault="00C2773B" w:rsidP="00475F4F">
      <w:pPr>
        <w:numPr>
          <w:ilvl w:val="2"/>
          <w:numId w:val="15"/>
        </w:numPr>
        <w:tabs>
          <w:tab w:val="left" w:pos="0"/>
        </w:tabs>
        <w:spacing w:before="120" w:after="120" w:line="276" w:lineRule="auto"/>
        <w:ind w:left="0" w:firstLine="709"/>
        <w:jc w:val="both"/>
        <w:outlineLvl w:val="2"/>
        <w:rPr>
          <w:rFonts w:ascii="Times New Roman" w:eastAsia="Calibri" w:hAnsi="Times New Roman" w:cs="Times New Roman"/>
          <w:b/>
          <w:i/>
          <w:sz w:val="24"/>
          <w:szCs w:val="24"/>
        </w:rPr>
      </w:pPr>
      <w:r w:rsidRPr="00C2773B">
        <w:rPr>
          <w:rFonts w:ascii="Times New Roman" w:eastAsia="Calibri" w:hAnsi="Times New Roman" w:cs="Times New Roman"/>
          <w:b/>
          <w:i/>
          <w:sz w:val="24"/>
          <w:szCs w:val="24"/>
        </w:rPr>
        <w:lastRenderedPageBreak/>
        <w:t>Объекты для хранения транспортных средств</w:t>
      </w:r>
      <w:bookmarkEnd w:id="114"/>
      <w:bookmarkEnd w:id="115"/>
      <w:bookmarkEnd w:id="116"/>
      <w:bookmarkEnd w:id="117"/>
      <w:bookmarkEnd w:id="118"/>
      <w:bookmarkEnd w:id="119"/>
    </w:p>
    <w:tbl>
      <w:tblPr>
        <w:tblW w:w="9520" w:type="dxa"/>
        <w:tblInd w:w="18" w:type="dxa"/>
        <w:tblLayout w:type="fixed"/>
        <w:tblCellMar>
          <w:left w:w="40" w:type="dxa"/>
          <w:right w:w="40" w:type="dxa"/>
        </w:tblCellMar>
        <w:tblLook w:val="0000"/>
      </w:tblPr>
      <w:tblGrid>
        <w:gridCol w:w="3827"/>
        <w:gridCol w:w="2963"/>
        <w:gridCol w:w="2730"/>
      </w:tblGrid>
      <w:tr w:rsidR="00520211" w:rsidRPr="00C2773B" w:rsidTr="00520211">
        <w:trPr>
          <w:trHeight w:hRule="exact" w:val="1206"/>
        </w:trPr>
        <w:tc>
          <w:tcPr>
            <w:tcW w:w="3827" w:type="dxa"/>
            <w:tcBorders>
              <w:top w:val="single" w:sz="4" w:space="0" w:color="auto"/>
              <w:left w:val="single" w:sz="4" w:space="0" w:color="auto"/>
              <w:bottom w:val="single" w:sz="4" w:space="0" w:color="auto"/>
              <w:right w:val="single" w:sz="6" w:space="0" w:color="auto"/>
            </w:tcBorders>
            <w:shd w:val="clear" w:color="auto" w:fill="FFFFFF"/>
            <w:vAlign w:val="center"/>
          </w:tcPr>
          <w:p w:rsidR="00520211" w:rsidRPr="00C2773B" w:rsidRDefault="00520211" w:rsidP="00E1609F">
            <w:pPr>
              <w:shd w:val="clear" w:color="auto" w:fill="FFFFFF"/>
              <w:tabs>
                <w:tab w:val="left" w:pos="0"/>
              </w:tabs>
              <w:spacing w:after="0" w:line="276" w:lineRule="auto"/>
              <w:contextualSpacing/>
              <w:jc w:val="center"/>
              <w:rPr>
                <w:rFonts w:ascii="Times New Roman" w:eastAsia="Calibri" w:hAnsi="Times New Roman" w:cs="Times New Roman"/>
                <w:b/>
                <w:sz w:val="20"/>
                <w:szCs w:val="20"/>
              </w:rPr>
            </w:pPr>
            <w:r w:rsidRPr="00C2773B">
              <w:rPr>
                <w:rFonts w:ascii="Times New Roman" w:eastAsia="Calibri" w:hAnsi="Times New Roman" w:cs="Times New Roman"/>
                <w:b/>
                <w:sz w:val="20"/>
                <w:szCs w:val="20"/>
              </w:rPr>
              <w:t>Тип застройки или вид разрешенного</w:t>
            </w:r>
          </w:p>
          <w:p w:rsidR="00520211" w:rsidRPr="00C2773B" w:rsidRDefault="00520211" w:rsidP="00E1609F">
            <w:pPr>
              <w:shd w:val="clear" w:color="auto" w:fill="FFFFFF"/>
              <w:tabs>
                <w:tab w:val="left" w:pos="0"/>
              </w:tabs>
              <w:spacing w:after="0" w:line="276" w:lineRule="auto"/>
              <w:contextualSpacing/>
              <w:jc w:val="center"/>
              <w:rPr>
                <w:rFonts w:ascii="Times New Roman" w:eastAsia="Calibri" w:hAnsi="Times New Roman" w:cs="Times New Roman"/>
                <w:b/>
                <w:sz w:val="20"/>
                <w:szCs w:val="20"/>
              </w:rPr>
            </w:pPr>
            <w:r w:rsidRPr="00C2773B">
              <w:rPr>
                <w:rFonts w:ascii="Times New Roman" w:eastAsia="Calibri" w:hAnsi="Times New Roman" w:cs="Times New Roman"/>
                <w:b/>
                <w:sz w:val="20"/>
                <w:szCs w:val="20"/>
              </w:rPr>
              <w:t>использования земельного участка</w:t>
            </w:r>
          </w:p>
        </w:tc>
        <w:tc>
          <w:tcPr>
            <w:tcW w:w="2963" w:type="dxa"/>
            <w:tcBorders>
              <w:top w:val="single" w:sz="4" w:space="0" w:color="auto"/>
              <w:left w:val="single" w:sz="6" w:space="0" w:color="auto"/>
              <w:bottom w:val="single" w:sz="4" w:space="0" w:color="auto"/>
              <w:right w:val="single" w:sz="6" w:space="0" w:color="auto"/>
            </w:tcBorders>
            <w:shd w:val="clear" w:color="auto" w:fill="FFFFFF"/>
            <w:vAlign w:val="center"/>
          </w:tcPr>
          <w:p w:rsidR="00520211" w:rsidRPr="00C2773B" w:rsidRDefault="00520211" w:rsidP="00E1609F">
            <w:pPr>
              <w:shd w:val="clear" w:color="auto" w:fill="FFFFFF"/>
              <w:tabs>
                <w:tab w:val="left" w:pos="0"/>
              </w:tabs>
              <w:spacing w:after="0" w:line="276" w:lineRule="auto"/>
              <w:contextualSpacing/>
              <w:jc w:val="center"/>
              <w:rPr>
                <w:rFonts w:ascii="Times New Roman" w:eastAsia="Calibri" w:hAnsi="Times New Roman" w:cs="Times New Roman"/>
                <w:b/>
                <w:sz w:val="20"/>
                <w:szCs w:val="20"/>
              </w:rPr>
            </w:pPr>
            <w:r w:rsidRPr="00C2773B">
              <w:rPr>
                <w:rFonts w:ascii="Times New Roman" w:eastAsia="Calibri" w:hAnsi="Times New Roman" w:cs="Times New Roman"/>
                <w:b/>
                <w:sz w:val="20"/>
                <w:szCs w:val="20"/>
              </w:rPr>
              <w:t>Расчетная единица</w:t>
            </w:r>
          </w:p>
        </w:tc>
        <w:tc>
          <w:tcPr>
            <w:tcW w:w="2730" w:type="dxa"/>
            <w:tcBorders>
              <w:top w:val="single" w:sz="4" w:space="0" w:color="auto"/>
              <w:left w:val="single" w:sz="6" w:space="0" w:color="auto"/>
              <w:bottom w:val="single" w:sz="4" w:space="0" w:color="auto"/>
              <w:right w:val="single" w:sz="4" w:space="0" w:color="auto"/>
            </w:tcBorders>
            <w:shd w:val="clear" w:color="auto" w:fill="FFFFFF"/>
            <w:vAlign w:val="center"/>
          </w:tcPr>
          <w:p w:rsidR="00520211" w:rsidRPr="00C2773B" w:rsidRDefault="00520211" w:rsidP="00E1609F">
            <w:pPr>
              <w:shd w:val="clear" w:color="auto" w:fill="FFFFFF"/>
              <w:tabs>
                <w:tab w:val="left" w:pos="0"/>
              </w:tabs>
              <w:spacing w:after="0" w:line="276" w:lineRule="auto"/>
              <w:contextualSpacing/>
              <w:jc w:val="center"/>
              <w:rPr>
                <w:rFonts w:ascii="Times New Roman" w:eastAsia="Calibri" w:hAnsi="Times New Roman" w:cs="Times New Roman"/>
                <w:b/>
                <w:sz w:val="20"/>
                <w:szCs w:val="20"/>
              </w:rPr>
            </w:pPr>
            <w:r w:rsidRPr="00C2773B">
              <w:rPr>
                <w:rFonts w:ascii="Times New Roman" w:eastAsia="Calibri" w:hAnsi="Times New Roman" w:cs="Times New Roman"/>
                <w:b/>
                <w:sz w:val="20"/>
                <w:szCs w:val="20"/>
              </w:rPr>
              <w:t>Число машино-мест на расчетную единицу</w:t>
            </w:r>
          </w:p>
        </w:tc>
      </w:tr>
      <w:tr w:rsidR="00520211" w:rsidRPr="00C2773B" w:rsidTr="00520211">
        <w:trPr>
          <w:trHeight w:hRule="exact" w:val="3264"/>
        </w:trPr>
        <w:tc>
          <w:tcPr>
            <w:tcW w:w="3827" w:type="dxa"/>
            <w:tcBorders>
              <w:top w:val="single" w:sz="4"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6E47DA">
            <w:pPr>
              <w:shd w:val="clear" w:color="auto" w:fill="FFFFFF"/>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Многоэтажная, среднеэтажная, малоэтажная многоквартирная жилая застройка (в одном доме не более 20 квартир):</w:t>
            </w:r>
          </w:p>
          <w:p w:rsidR="00520211" w:rsidRPr="00C2773B" w:rsidRDefault="00520211" w:rsidP="006E47DA">
            <w:pPr>
              <w:shd w:val="clear" w:color="auto" w:fill="FFFFFF"/>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-в случае количества квартир</w:t>
            </w:r>
            <w:r w:rsidRPr="00C2773B">
              <w:rPr>
                <w:rFonts w:ascii="Times New Roman" w:eastAsia="Calibri" w:hAnsi="Times New Roman" w:cs="Times New Roman"/>
                <w:sz w:val="20"/>
                <w:szCs w:val="20"/>
              </w:rPr>
              <w:br/>
              <w:t>в доме менее 20 расчет</w:t>
            </w:r>
            <w:r w:rsidRPr="00C2773B">
              <w:rPr>
                <w:rFonts w:ascii="Times New Roman" w:eastAsia="Calibri" w:hAnsi="Times New Roman" w:cs="Times New Roman"/>
                <w:sz w:val="20"/>
                <w:szCs w:val="20"/>
              </w:rPr>
              <w:br/>
              <w:t>выполняется на группу домов;</w:t>
            </w:r>
          </w:p>
          <w:p w:rsidR="00520211" w:rsidRPr="00C2773B" w:rsidRDefault="00520211" w:rsidP="006E47DA">
            <w:pPr>
              <w:shd w:val="clear" w:color="auto" w:fill="FFFFFF"/>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-в случае устройства в жилом</w:t>
            </w:r>
            <w:r w:rsidRPr="00C2773B">
              <w:rPr>
                <w:rFonts w:ascii="Times New Roman" w:eastAsia="Calibri" w:hAnsi="Times New Roman" w:cs="Times New Roman"/>
                <w:sz w:val="20"/>
                <w:szCs w:val="20"/>
              </w:rPr>
              <w:br/>
              <w:t>доме встроенных паркингов</w:t>
            </w:r>
            <w:r w:rsidRPr="00C2773B">
              <w:rPr>
                <w:rFonts w:ascii="Times New Roman" w:eastAsia="Calibri" w:hAnsi="Times New Roman" w:cs="Times New Roman"/>
                <w:sz w:val="20"/>
                <w:szCs w:val="20"/>
              </w:rPr>
              <w:br/>
              <w:t>количество открытых стоянок</w:t>
            </w:r>
            <w:r w:rsidRPr="00C2773B">
              <w:rPr>
                <w:rFonts w:ascii="Times New Roman" w:eastAsia="Calibri" w:hAnsi="Times New Roman" w:cs="Times New Roman"/>
                <w:sz w:val="20"/>
                <w:szCs w:val="20"/>
              </w:rPr>
              <w:br/>
              <w:t>должно быть не менее 10 %</w:t>
            </w:r>
          </w:p>
          <w:p w:rsidR="00520211" w:rsidRPr="00C2773B" w:rsidRDefault="00520211" w:rsidP="006E47DA">
            <w:pPr>
              <w:shd w:val="clear" w:color="auto" w:fill="FFFFFF"/>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от расчетного количества м/мест</w:t>
            </w:r>
          </w:p>
        </w:tc>
        <w:tc>
          <w:tcPr>
            <w:tcW w:w="2963" w:type="dxa"/>
            <w:tcBorders>
              <w:top w:val="single" w:sz="4"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Минимальное количество м/мест на 100 жителей (расчет жителей производится по средней жилищной обеспеченности - данные Росстата)</w:t>
            </w:r>
          </w:p>
        </w:tc>
        <w:tc>
          <w:tcPr>
            <w:tcW w:w="2730" w:type="dxa"/>
            <w:tcBorders>
              <w:top w:val="single" w:sz="4"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12</w:t>
            </w:r>
          </w:p>
        </w:tc>
      </w:tr>
      <w:tr w:rsidR="00520211" w:rsidRPr="00C2773B" w:rsidTr="00520211">
        <w:trPr>
          <w:trHeight w:hRule="exact" w:val="682"/>
        </w:trPr>
        <w:tc>
          <w:tcPr>
            <w:tcW w:w="3827"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6E47DA">
            <w:pPr>
              <w:shd w:val="clear" w:color="auto" w:fill="FFFFFF"/>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Объекты дошкольного, начального и среднего общего образования</w:t>
            </w:r>
          </w:p>
        </w:tc>
        <w:tc>
          <w:tcPr>
            <w:tcW w:w="2963"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100 работающих</w:t>
            </w:r>
          </w:p>
        </w:tc>
        <w:tc>
          <w:tcPr>
            <w:tcW w:w="2730"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5-10</w:t>
            </w:r>
          </w:p>
        </w:tc>
      </w:tr>
      <w:tr w:rsidR="00520211" w:rsidRPr="00C2773B" w:rsidTr="00520211">
        <w:trPr>
          <w:trHeight w:hRule="exact" w:val="682"/>
        </w:trPr>
        <w:tc>
          <w:tcPr>
            <w:tcW w:w="3827"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6E47DA">
            <w:pPr>
              <w:shd w:val="clear" w:color="auto" w:fill="FFFFFF"/>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Объекты среднего и высшего профессионального образования</w:t>
            </w:r>
          </w:p>
        </w:tc>
        <w:tc>
          <w:tcPr>
            <w:tcW w:w="2963"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100 работающих</w:t>
            </w:r>
          </w:p>
        </w:tc>
        <w:tc>
          <w:tcPr>
            <w:tcW w:w="2730"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10-15</w:t>
            </w:r>
          </w:p>
        </w:tc>
      </w:tr>
      <w:tr w:rsidR="00520211" w:rsidRPr="00C2773B" w:rsidTr="00520211">
        <w:trPr>
          <w:trHeight w:hRule="exact" w:val="1858"/>
        </w:trPr>
        <w:tc>
          <w:tcPr>
            <w:tcW w:w="3827"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6E47DA">
            <w:pPr>
              <w:shd w:val="clear" w:color="auto" w:fill="FFFFFF"/>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Учреждения управления,</w:t>
            </w:r>
          </w:p>
          <w:p w:rsidR="00520211" w:rsidRPr="00C2773B" w:rsidRDefault="00520211" w:rsidP="006E47DA">
            <w:pPr>
              <w:shd w:val="clear" w:color="auto" w:fill="FFFFFF"/>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кредитно-финансовые</w:t>
            </w:r>
          </w:p>
          <w:p w:rsidR="00520211" w:rsidRPr="00C2773B" w:rsidRDefault="00520211" w:rsidP="006E47DA">
            <w:pPr>
              <w:shd w:val="clear" w:color="auto" w:fill="FFFFFF"/>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и юридические учреждения:</w:t>
            </w:r>
          </w:p>
          <w:p w:rsidR="00520211" w:rsidRPr="00C2773B" w:rsidRDefault="00520211" w:rsidP="006E47DA">
            <w:pPr>
              <w:shd w:val="clear" w:color="auto" w:fill="FFFFFF"/>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-областного, федерального</w:t>
            </w:r>
          </w:p>
          <w:p w:rsidR="00520211" w:rsidRPr="00C2773B" w:rsidRDefault="00520211" w:rsidP="006E47DA">
            <w:pPr>
              <w:shd w:val="clear" w:color="auto" w:fill="FFFFFF"/>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значения,</w:t>
            </w:r>
          </w:p>
          <w:p w:rsidR="00520211" w:rsidRPr="00C2773B" w:rsidRDefault="00520211" w:rsidP="006E47DA">
            <w:pPr>
              <w:shd w:val="clear" w:color="auto" w:fill="FFFFFF"/>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-муниципального значения</w:t>
            </w:r>
          </w:p>
        </w:tc>
        <w:tc>
          <w:tcPr>
            <w:tcW w:w="2963" w:type="dxa"/>
            <w:tcBorders>
              <w:top w:val="single" w:sz="6" w:space="0" w:color="auto"/>
              <w:left w:val="single" w:sz="6" w:space="0" w:color="auto"/>
              <w:bottom w:val="single" w:sz="6" w:space="0" w:color="auto"/>
              <w:right w:val="single" w:sz="6" w:space="0" w:color="auto"/>
            </w:tcBorders>
            <w:shd w:val="clear" w:color="auto" w:fill="FFFFFF"/>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p>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p>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100 работающих</w:t>
            </w:r>
          </w:p>
        </w:tc>
        <w:tc>
          <w:tcPr>
            <w:tcW w:w="2730"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p>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10-20</w:t>
            </w:r>
          </w:p>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p>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5-7</w:t>
            </w:r>
          </w:p>
        </w:tc>
      </w:tr>
      <w:tr w:rsidR="00520211" w:rsidRPr="00C2773B" w:rsidTr="00520211">
        <w:trPr>
          <w:trHeight w:hRule="exact" w:val="1416"/>
        </w:trPr>
        <w:tc>
          <w:tcPr>
            <w:tcW w:w="3827"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6E47DA">
            <w:pPr>
              <w:shd w:val="clear" w:color="auto" w:fill="FFFFFF"/>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Офисные помещения административных зданий, научные и проектные организации, высшие и средние специальные учебные заведения</w:t>
            </w:r>
          </w:p>
        </w:tc>
        <w:tc>
          <w:tcPr>
            <w:tcW w:w="2963"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100 работающих</w:t>
            </w:r>
          </w:p>
        </w:tc>
        <w:tc>
          <w:tcPr>
            <w:tcW w:w="2730"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10-15</w:t>
            </w:r>
          </w:p>
        </w:tc>
      </w:tr>
      <w:tr w:rsidR="00520211" w:rsidRPr="00C2773B" w:rsidTr="00520211">
        <w:trPr>
          <w:trHeight w:hRule="exact" w:val="682"/>
        </w:trPr>
        <w:tc>
          <w:tcPr>
            <w:tcW w:w="3827"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0E7323">
            <w:pPr>
              <w:shd w:val="clear" w:color="auto" w:fill="FFFFFF"/>
              <w:tabs>
                <w:tab w:val="left" w:pos="0"/>
              </w:tabs>
              <w:spacing w:after="0" w:line="276" w:lineRule="auto"/>
              <w:contextualSpacing/>
              <w:rPr>
                <w:rFonts w:ascii="Times New Roman" w:eastAsia="Calibri" w:hAnsi="Times New Roman" w:cs="Times New Roman"/>
                <w:sz w:val="20"/>
                <w:szCs w:val="20"/>
              </w:rPr>
            </w:pPr>
            <w:r>
              <w:rPr>
                <w:rFonts w:ascii="Times New Roman" w:eastAsia="Calibri" w:hAnsi="Times New Roman" w:cs="Times New Roman"/>
                <w:sz w:val="20"/>
                <w:szCs w:val="20"/>
              </w:rPr>
              <w:t>Театры</w:t>
            </w:r>
            <w:r w:rsidRPr="00C2773B">
              <w:rPr>
                <w:rFonts w:ascii="Times New Roman" w:eastAsia="Calibri" w:hAnsi="Times New Roman" w:cs="Times New Roman"/>
                <w:sz w:val="20"/>
                <w:szCs w:val="20"/>
              </w:rPr>
              <w:t>, кинотеатры, концертные залы, музеи, выставки</w:t>
            </w:r>
          </w:p>
        </w:tc>
        <w:tc>
          <w:tcPr>
            <w:tcW w:w="2963"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100 зрительских мест</w:t>
            </w:r>
          </w:p>
        </w:tc>
        <w:tc>
          <w:tcPr>
            <w:tcW w:w="2730"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10-15</w:t>
            </w:r>
          </w:p>
        </w:tc>
      </w:tr>
      <w:tr w:rsidR="00520211" w:rsidRPr="00C2773B" w:rsidTr="00520211">
        <w:trPr>
          <w:trHeight w:hRule="exact" w:val="878"/>
        </w:trPr>
        <w:tc>
          <w:tcPr>
            <w:tcW w:w="3827"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6E47DA">
            <w:pPr>
              <w:shd w:val="clear" w:color="auto" w:fill="FFFFFF"/>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Торговые центры, универмаги, магазины с площадью торговых залов более 200 кв. м</w:t>
            </w:r>
          </w:p>
        </w:tc>
        <w:tc>
          <w:tcPr>
            <w:tcW w:w="2963"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100 кв. м торговой площади</w:t>
            </w:r>
          </w:p>
        </w:tc>
        <w:tc>
          <w:tcPr>
            <w:tcW w:w="2730"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5-7</w:t>
            </w:r>
          </w:p>
        </w:tc>
      </w:tr>
      <w:tr w:rsidR="00520211" w:rsidRPr="00C2773B" w:rsidTr="00520211">
        <w:trPr>
          <w:trHeight w:hRule="exact" w:val="618"/>
        </w:trPr>
        <w:tc>
          <w:tcPr>
            <w:tcW w:w="3827"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6E47DA">
            <w:pPr>
              <w:shd w:val="clear" w:color="auto" w:fill="FFFFFF"/>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Рынки</w:t>
            </w:r>
          </w:p>
        </w:tc>
        <w:tc>
          <w:tcPr>
            <w:tcW w:w="2963"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100 торговых мест</w:t>
            </w:r>
          </w:p>
        </w:tc>
        <w:tc>
          <w:tcPr>
            <w:tcW w:w="2730"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20-25</w:t>
            </w:r>
          </w:p>
        </w:tc>
      </w:tr>
      <w:tr w:rsidR="00520211" w:rsidRPr="00C2773B" w:rsidTr="00520211">
        <w:trPr>
          <w:trHeight w:hRule="exact" w:val="582"/>
        </w:trPr>
        <w:tc>
          <w:tcPr>
            <w:tcW w:w="3827"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6E47DA">
            <w:pPr>
              <w:shd w:val="clear" w:color="auto" w:fill="FFFFFF"/>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Рестораны и кафе</w:t>
            </w:r>
          </w:p>
        </w:tc>
        <w:tc>
          <w:tcPr>
            <w:tcW w:w="2963"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100 посадочных мест</w:t>
            </w:r>
          </w:p>
        </w:tc>
        <w:tc>
          <w:tcPr>
            <w:tcW w:w="2730"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10-15</w:t>
            </w:r>
          </w:p>
        </w:tc>
      </w:tr>
      <w:tr w:rsidR="00520211" w:rsidRPr="00C2773B" w:rsidTr="00520211">
        <w:trPr>
          <w:trHeight w:hRule="exact" w:val="1117"/>
        </w:trPr>
        <w:tc>
          <w:tcPr>
            <w:tcW w:w="3827"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6E47DA">
            <w:pPr>
              <w:shd w:val="clear" w:color="auto" w:fill="FFFFFF"/>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Гостиницы:</w:t>
            </w:r>
          </w:p>
          <w:p w:rsidR="00520211" w:rsidRPr="00C2773B" w:rsidRDefault="00520211" w:rsidP="006E47DA">
            <w:pPr>
              <w:shd w:val="clear" w:color="auto" w:fill="FFFFFF"/>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-высшего разряда,</w:t>
            </w:r>
          </w:p>
          <w:p w:rsidR="00520211" w:rsidRPr="00C2773B" w:rsidRDefault="00520211" w:rsidP="006E47DA">
            <w:pPr>
              <w:shd w:val="clear" w:color="auto" w:fill="FFFFFF"/>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-прочие</w:t>
            </w:r>
          </w:p>
        </w:tc>
        <w:tc>
          <w:tcPr>
            <w:tcW w:w="2963"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100 мест</w:t>
            </w:r>
          </w:p>
        </w:tc>
        <w:tc>
          <w:tcPr>
            <w:tcW w:w="2730" w:type="dxa"/>
            <w:tcBorders>
              <w:top w:val="single" w:sz="6" w:space="0" w:color="auto"/>
              <w:left w:val="single" w:sz="6" w:space="0" w:color="auto"/>
              <w:bottom w:val="single" w:sz="6" w:space="0" w:color="auto"/>
              <w:right w:val="single" w:sz="6" w:space="0" w:color="auto"/>
            </w:tcBorders>
            <w:shd w:val="clear" w:color="auto" w:fill="FFFFFF"/>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p>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10-15</w:t>
            </w:r>
          </w:p>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6-8</w:t>
            </w:r>
          </w:p>
        </w:tc>
      </w:tr>
      <w:tr w:rsidR="00520211" w:rsidRPr="00C2773B" w:rsidTr="00520211">
        <w:trPr>
          <w:trHeight w:hRule="exact" w:val="456"/>
        </w:trPr>
        <w:tc>
          <w:tcPr>
            <w:tcW w:w="3827"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6E47DA">
            <w:pPr>
              <w:shd w:val="clear" w:color="auto" w:fill="FFFFFF"/>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Больницы</w:t>
            </w:r>
          </w:p>
        </w:tc>
        <w:tc>
          <w:tcPr>
            <w:tcW w:w="2963"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100 коек</w:t>
            </w:r>
          </w:p>
        </w:tc>
        <w:tc>
          <w:tcPr>
            <w:tcW w:w="2730"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3-5</w:t>
            </w:r>
          </w:p>
        </w:tc>
      </w:tr>
      <w:tr w:rsidR="00520211" w:rsidRPr="00C2773B" w:rsidTr="00520211">
        <w:trPr>
          <w:trHeight w:hRule="exact" w:val="451"/>
        </w:trPr>
        <w:tc>
          <w:tcPr>
            <w:tcW w:w="3827"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6E47DA">
            <w:pPr>
              <w:shd w:val="clear" w:color="auto" w:fill="FFFFFF"/>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Поликлиники</w:t>
            </w:r>
          </w:p>
        </w:tc>
        <w:tc>
          <w:tcPr>
            <w:tcW w:w="2963"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100 посещений</w:t>
            </w:r>
          </w:p>
        </w:tc>
        <w:tc>
          <w:tcPr>
            <w:tcW w:w="2730"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2-3</w:t>
            </w:r>
          </w:p>
        </w:tc>
      </w:tr>
      <w:tr w:rsidR="00520211" w:rsidRPr="00C2773B" w:rsidTr="00520211">
        <w:trPr>
          <w:trHeight w:hRule="exact" w:val="677"/>
        </w:trPr>
        <w:tc>
          <w:tcPr>
            <w:tcW w:w="3827"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6E47DA">
            <w:pPr>
              <w:shd w:val="clear" w:color="auto" w:fill="FFFFFF"/>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lastRenderedPageBreak/>
              <w:t>Промышленные предприятия</w:t>
            </w:r>
          </w:p>
        </w:tc>
        <w:tc>
          <w:tcPr>
            <w:tcW w:w="2963"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100 работающих в двух смежных сменах</w:t>
            </w:r>
          </w:p>
        </w:tc>
        <w:tc>
          <w:tcPr>
            <w:tcW w:w="2730"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7-10</w:t>
            </w:r>
          </w:p>
        </w:tc>
      </w:tr>
      <w:tr w:rsidR="00520211" w:rsidRPr="00C2773B" w:rsidTr="00520211">
        <w:trPr>
          <w:trHeight w:hRule="exact" w:val="620"/>
        </w:trPr>
        <w:tc>
          <w:tcPr>
            <w:tcW w:w="3827" w:type="dxa"/>
            <w:tcBorders>
              <w:top w:val="single" w:sz="6" w:space="0" w:color="auto"/>
              <w:left w:val="single" w:sz="6" w:space="0" w:color="auto"/>
              <w:bottom w:val="single" w:sz="4" w:space="0" w:color="auto"/>
              <w:right w:val="single" w:sz="6" w:space="0" w:color="auto"/>
            </w:tcBorders>
            <w:shd w:val="clear" w:color="auto" w:fill="FFFFFF"/>
            <w:vAlign w:val="center"/>
          </w:tcPr>
          <w:p w:rsidR="00520211" w:rsidRPr="00C2773B" w:rsidRDefault="00520211" w:rsidP="006E47DA">
            <w:pPr>
              <w:shd w:val="clear" w:color="auto" w:fill="FFFFFF"/>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Пляжи и парки в зонах отдыха</w:t>
            </w:r>
          </w:p>
        </w:tc>
        <w:tc>
          <w:tcPr>
            <w:tcW w:w="2963" w:type="dxa"/>
            <w:tcBorders>
              <w:top w:val="single" w:sz="6" w:space="0" w:color="auto"/>
              <w:left w:val="single" w:sz="6" w:space="0" w:color="auto"/>
              <w:bottom w:val="single" w:sz="4"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100 единовременных посетителей</w:t>
            </w:r>
          </w:p>
        </w:tc>
        <w:tc>
          <w:tcPr>
            <w:tcW w:w="2730" w:type="dxa"/>
            <w:tcBorders>
              <w:top w:val="single" w:sz="6" w:space="0" w:color="auto"/>
              <w:left w:val="single" w:sz="6" w:space="0" w:color="auto"/>
              <w:bottom w:val="single" w:sz="4" w:space="0" w:color="auto"/>
              <w:right w:val="single" w:sz="4"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15-20</w:t>
            </w:r>
          </w:p>
        </w:tc>
      </w:tr>
      <w:tr w:rsidR="00520211" w:rsidRPr="00C2773B" w:rsidTr="00520211">
        <w:trPr>
          <w:trHeight w:hRule="exact" w:val="677"/>
        </w:trPr>
        <w:tc>
          <w:tcPr>
            <w:tcW w:w="3827"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6E47DA">
            <w:pPr>
              <w:shd w:val="clear" w:color="auto" w:fill="FFFFFF"/>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Лесопарки и заповедники</w:t>
            </w:r>
          </w:p>
        </w:tc>
        <w:tc>
          <w:tcPr>
            <w:tcW w:w="2963"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100 единовременных посетителей</w:t>
            </w:r>
          </w:p>
        </w:tc>
        <w:tc>
          <w:tcPr>
            <w:tcW w:w="2730" w:type="dxa"/>
            <w:tcBorders>
              <w:top w:val="single" w:sz="6" w:space="0" w:color="auto"/>
              <w:left w:val="single" w:sz="6" w:space="0" w:color="auto"/>
              <w:bottom w:val="single" w:sz="6" w:space="0" w:color="auto"/>
              <w:right w:val="single" w:sz="4"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7-10</w:t>
            </w:r>
          </w:p>
        </w:tc>
      </w:tr>
      <w:tr w:rsidR="00520211" w:rsidRPr="00C2773B" w:rsidTr="00520211">
        <w:trPr>
          <w:trHeight w:hRule="exact" w:val="902"/>
        </w:trPr>
        <w:tc>
          <w:tcPr>
            <w:tcW w:w="3827"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6E47DA">
            <w:pPr>
              <w:shd w:val="clear" w:color="auto" w:fill="FFFFFF"/>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Базы кратковременного отдыха (спортивные, лыжные, рыболовные, охотничьи)</w:t>
            </w:r>
          </w:p>
        </w:tc>
        <w:tc>
          <w:tcPr>
            <w:tcW w:w="2963"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100 единовременных посетителей</w:t>
            </w:r>
          </w:p>
        </w:tc>
        <w:tc>
          <w:tcPr>
            <w:tcW w:w="2730" w:type="dxa"/>
            <w:tcBorders>
              <w:top w:val="single" w:sz="6" w:space="0" w:color="auto"/>
              <w:left w:val="single" w:sz="6" w:space="0" w:color="auto"/>
              <w:bottom w:val="single" w:sz="6" w:space="0" w:color="auto"/>
              <w:right w:val="single" w:sz="4"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10-15</w:t>
            </w:r>
          </w:p>
        </w:tc>
      </w:tr>
      <w:tr w:rsidR="00520211" w:rsidRPr="00C2773B" w:rsidTr="00520211">
        <w:trPr>
          <w:trHeight w:hRule="exact" w:val="677"/>
        </w:trPr>
        <w:tc>
          <w:tcPr>
            <w:tcW w:w="3827"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6E47DA">
            <w:pPr>
              <w:shd w:val="clear" w:color="auto" w:fill="FFFFFF"/>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Дома и базы отдыха, санатории</w:t>
            </w:r>
          </w:p>
        </w:tc>
        <w:tc>
          <w:tcPr>
            <w:tcW w:w="2963"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100 отдыхающих и обслуживающего персонала</w:t>
            </w:r>
          </w:p>
        </w:tc>
        <w:tc>
          <w:tcPr>
            <w:tcW w:w="2730" w:type="dxa"/>
            <w:tcBorders>
              <w:top w:val="single" w:sz="6" w:space="0" w:color="auto"/>
              <w:left w:val="single" w:sz="6" w:space="0" w:color="auto"/>
              <w:bottom w:val="single" w:sz="6" w:space="0" w:color="auto"/>
              <w:right w:val="single" w:sz="4"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3-5</w:t>
            </w:r>
          </w:p>
        </w:tc>
      </w:tr>
      <w:tr w:rsidR="00520211" w:rsidRPr="00C2773B" w:rsidTr="00520211">
        <w:trPr>
          <w:trHeight w:hRule="exact" w:val="682"/>
        </w:trPr>
        <w:tc>
          <w:tcPr>
            <w:tcW w:w="3827"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6E47DA">
            <w:pPr>
              <w:shd w:val="clear" w:color="auto" w:fill="FFFFFF"/>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Туристские и курортные гостиницы</w:t>
            </w:r>
          </w:p>
        </w:tc>
        <w:tc>
          <w:tcPr>
            <w:tcW w:w="2963"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100 отдыхающих и обслуживающего персонала</w:t>
            </w:r>
          </w:p>
        </w:tc>
        <w:tc>
          <w:tcPr>
            <w:tcW w:w="2730" w:type="dxa"/>
            <w:tcBorders>
              <w:top w:val="single" w:sz="6" w:space="0" w:color="auto"/>
              <w:left w:val="single" w:sz="6" w:space="0" w:color="auto"/>
              <w:bottom w:val="single" w:sz="6" w:space="0" w:color="auto"/>
              <w:right w:val="single" w:sz="4"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5-7</w:t>
            </w:r>
          </w:p>
        </w:tc>
      </w:tr>
      <w:tr w:rsidR="00520211" w:rsidRPr="00C2773B" w:rsidTr="00520211">
        <w:trPr>
          <w:trHeight w:hRule="exact" w:val="456"/>
        </w:trPr>
        <w:tc>
          <w:tcPr>
            <w:tcW w:w="3827"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6E47DA">
            <w:pPr>
              <w:shd w:val="clear" w:color="auto" w:fill="FFFFFF"/>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Мотели и кемпинги</w:t>
            </w:r>
          </w:p>
        </w:tc>
        <w:tc>
          <w:tcPr>
            <w:tcW w:w="2963"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 номер</w:t>
            </w:r>
          </w:p>
        </w:tc>
        <w:tc>
          <w:tcPr>
            <w:tcW w:w="2730" w:type="dxa"/>
            <w:tcBorders>
              <w:top w:val="single" w:sz="6" w:space="0" w:color="auto"/>
              <w:left w:val="single" w:sz="6" w:space="0" w:color="auto"/>
              <w:bottom w:val="single" w:sz="6" w:space="0" w:color="auto"/>
              <w:right w:val="single" w:sz="4"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w:t>
            </w:r>
          </w:p>
        </w:tc>
      </w:tr>
      <w:tr w:rsidR="00520211" w:rsidRPr="00C2773B" w:rsidTr="00520211">
        <w:trPr>
          <w:trHeight w:hRule="exact" w:val="677"/>
        </w:trPr>
        <w:tc>
          <w:tcPr>
            <w:tcW w:w="3827"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6E47DA">
            <w:pPr>
              <w:shd w:val="clear" w:color="auto" w:fill="FFFFFF"/>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спортивные здания и сооружения с трибунами</w:t>
            </w:r>
          </w:p>
        </w:tc>
        <w:tc>
          <w:tcPr>
            <w:tcW w:w="2963"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100 посетителей</w:t>
            </w:r>
          </w:p>
        </w:tc>
        <w:tc>
          <w:tcPr>
            <w:tcW w:w="2730" w:type="dxa"/>
            <w:tcBorders>
              <w:top w:val="single" w:sz="6" w:space="0" w:color="auto"/>
              <w:left w:val="single" w:sz="6" w:space="0" w:color="auto"/>
              <w:bottom w:val="single" w:sz="6" w:space="0" w:color="auto"/>
              <w:right w:val="single" w:sz="4"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3-5</w:t>
            </w:r>
          </w:p>
        </w:tc>
      </w:tr>
      <w:tr w:rsidR="00520211" w:rsidRPr="00C2773B" w:rsidTr="00520211">
        <w:trPr>
          <w:trHeight w:hRule="exact" w:val="1133"/>
        </w:trPr>
        <w:tc>
          <w:tcPr>
            <w:tcW w:w="3827"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6E47DA">
            <w:pPr>
              <w:shd w:val="clear" w:color="auto" w:fill="FFFFFF"/>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Предприятия общественного питания, торговли и коммунально-бытового обслуживания в зонах отдыха</w:t>
            </w:r>
          </w:p>
        </w:tc>
        <w:tc>
          <w:tcPr>
            <w:tcW w:w="2963"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100 мест в залах и 100 человек персонала</w:t>
            </w:r>
          </w:p>
        </w:tc>
        <w:tc>
          <w:tcPr>
            <w:tcW w:w="2730" w:type="dxa"/>
            <w:tcBorders>
              <w:top w:val="single" w:sz="6" w:space="0" w:color="auto"/>
              <w:left w:val="single" w:sz="6" w:space="0" w:color="auto"/>
              <w:bottom w:val="single" w:sz="6" w:space="0" w:color="auto"/>
              <w:right w:val="single" w:sz="4"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7-10</w:t>
            </w:r>
          </w:p>
        </w:tc>
      </w:tr>
      <w:tr w:rsidR="00520211" w:rsidRPr="00C2773B" w:rsidTr="00520211">
        <w:trPr>
          <w:trHeight w:hRule="exact" w:val="1442"/>
        </w:trPr>
        <w:tc>
          <w:tcPr>
            <w:tcW w:w="3827"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6E47DA">
            <w:pPr>
              <w:shd w:val="clear" w:color="auto" w:fill="FFFFFF"/>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Вокзалы всех видов транспорта</w:t>
            </w:r>
          </w:p>
        </w:tc>
        <w:tc>
          <w:tcPr>
            <w:tcW w:w="2963"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100 пассажиров дальнего</w:t>
            </w:r>
          </w:p>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и местного сообщений, прибывающих в час "пик"</w:t>
            </w:r>
          </w:p>
        </w:tc>
        <w:tc>
          <w:tcPr>
            <w:tcW w:w="2730" w:type="dxa"/>
            <w:tcBorders>
              <w:top w:val="single" w:sz="6" w:space="0" w:color="auto"/>
              <w:left w:val="single" w:sz="6" w:space="0" w:color="auto"/>
              <w:bottom w:val="single" w:sz="6" w:space="0" w:color="auto"/>
              <w:right w:val="single" w:sz="4"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10-15</w:t>
            </w:r>
          </w:p>
        </w:tc>
      </w:tr>
      <w:tr w:rsidR="00520211" w:rsidRPr="00C2773B" w:rsidTr="00520211">
        <w:trPr>
          <w:trHeight w:hRule="exact" w:val="691"/>
        </w:trPr>
        <w:tc>
          <w:tcPr>
            <w:tcW w:w="3827"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0E7323">
            <w:pPr>
              <w:shd w:val="clear" w:color="auto" w:fill="FFFFFF"/>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 xml:space="preserve">Ботанические сады </w:t>
            </w:r>
          </w:p>
        </w:tc>
        <w:tc>
          <w:tcPr>
            <w:tcW w:w="2963" w:type="dxa"/>
            <w:tcBorders>
              <w:top w:val="single" w:sz="6" w:space="0" w:color="auto"/>
              <w:left w:val="single" w:sz="6" w:space="0" w:color="auto"/>
              <w:bottom w:val="single" w:sz="6" w:space="0" w:color="auto"/>
              <w:right w:val="single" w:sz="6"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100 единовременных посетителей</w:t>
            </w:r>
          </w:p>
        </w:tc>
        <w:tc>
          <w:tcPr>
            <w:tcW w:w="2730" w:type="dxa"/>
            <w:tcBorders>
              <w:top w:val="single" w:sz="6" w:space="0" w:color="auto"/>
              <w:left w:val="single" w:sz="6" w:space="0" w:color="auto"/>
              <w:bottom w:val="single" w:sz="6" w:space="0" w:color="auto"/>
              <w:right w:val="single" w:sz="4" w:space="0" w:color="auto"/>
            </w:tcBorders>
            <w:shd w:val="clear" w:color="auto" w:fill="FFFFFF"/>
            <w:vAlign w:val="center"/>
          </w:tcPr>
          <w:p w:rsidR="00520211" w:rsidRPr="00C2773B" w:rsidRDefault="00520211" w:rsidP="00C2773B">
            <w:pPr>
              <w:shd w:val="clear" w:color="auto" w:fill="FFFFFF"/>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5-7</w:t>
            </w:r>
          </w:p>
        </w:tc>
      </w:tr>
    </w:tbl>
    <w:p w:rsidR="00C2773B" w:rsidRPr="00C2773B" w:rsidRDefault="00C2773B" w:rsidP="00C2773B">
      <w:pPr>
        <w:tabs>
          <w:tab w:val="left" w:pos="0"/>
        </w:tabs>
        <w:autoSpaceDE w:val="0"/>
        <w:autoSpaceDN w:val="0"/>
        <w:adjustRightInd w:val="0"/>
        <w:spacing w:after="0" w:line="276" w:lineRule="auto"/>
        <w:ind w:firstLine="709"/>
        <w:contextualSpacing/>
        <w:jc w:val="both"/>
        <w:rPr>
          <w:rFonts w:ascii="Times New Roman" w:eastAsia="Calibri" w:hAnsi="Times New Roman" w:cs="Times New Roman"/>
          <w:sz w:val="24"/>
          <w:szCs w:val="24"/>
          <w:lang w:eastAsia="ru-RU"/>
        </w:rPr>
      </w:pPr>
    </w:p>
    <w:p w:rsidR="00C2773B" w:rsidRPr="00C2773B" w:rsidRDefault="00C2773B" w:rsidP="000E7323">
      <w:pPr>
        <w:tabs>
          <w:tab w:val="left" w:pos="0"/>
        </w:tabs>
        <w:spacing w:after="120" w:line="276" w:lineRule="auto"/>
        <w:ind w:firstLine="709"/>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Расчетное количество мест временного хранения личного транспорта в жилых районах, исходя из уровня комфортности проживания:</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21"/>
        <w:gridCol w:w="4677"/>
      </w:tblGrid>
      <w:tr w:rsidR="00C2773B" w:rsidRPr="00C2773B" w:rsidTr="00E1609F">
        <w:tc>
          <w:tcPr>
            <w:tcW w:w="2538" w:type="pct"/>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b/>
                <w:sz w:val="20"/>
                <w:szCs w:val="20"/>
              </w:rPr>
            </w:pPr>
            <w:r w:rsidRPr="00C2773B">
              <w:rPr>
                <w:rFonts w:ascii="Times New Roman" w:eastAsia="Calibri" w:hAnsi="Times New Roman" w:cs="Times New Roman"/>
                <w:b/>
                <w:sz w:val="20"/>
                <w:szCs w:val="20"/>
              </w:rPr>
              <w:t>Уровень комфортности жилых территорий</w:t>
            </w:r>
          </w:p>
        </w:tc>
        <w:tc>
          <w:tcPr>
            <w:tcW w:w="2462" w:type="pct"/>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b/>
                <w:sz w:val="20"/>
                <w:szCs w:val="20"/>
              </w:rPr>
            </w:pPr>
            <w:r w:rsidRPr="00C2773B">
              <w:rPr>
                <w:rFonts w:ascii="Times New Roman" w:eastAsia="Calibri" w:hAnsi="Times New Roman" w:cs="Times New Roman"/>
                <w:b/>
                <w:sz w:val="20"/>
                <w:szCs w:val="20"/>
              </w:rPr>
              <w:t>Расчетное количество мест временного хранения, автомобилей на семью</w:t>
            </w:r>
          </w:p>
        </w:tc>
      </w:tr>
      <w:tr w:rsidR="00C2773B" w:rsidRPr="00C2773B" w:rsidTr="00A93E70">
        <w:tc>
          <w:tcPr>
            <w:tcW w:w="2538" w:type="pct"/>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u w:color="000000"/>
                <w:lang w:eastAsia="ru-RU"/>
              </w:rPr>
              <w:t>Престижный</w:t>
            </w:r>
          </w:p>
        </w:tc>
        <w:tc>
          <w:tcPr>
            <w:tcW w:w="2462" w:type="pct"/>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2,0</w:t>
            </w:r>
          </w:p>
        </w:tc>
      </w:tr>
      <w:tr w:rsidR="00C2773B" w:rsidRPr="00C2773B" w:rsidTr="00A93E70">
        <w:tc>
          <w:tcPr>
            <w:tcW w:w="2538" w:type="pct"/>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u w:color="000000"/>
                <w:lang w:eastAsia="ru-RU"/>
              </w:rPr>
              <w:t>Комфортный</w:t>
            </w:r>
          </w:p>
        </w:tc>
        <w:tc>
          <w:tcPr>
            <w:tcW w:w="2462" w:type="pct"/>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1,3</w:t>
            </w:r>
          </w:p>
        </w:tc>
      </w:tr>
      <w:tr w:rsidR="00C2773B" w:rsidRPr="00C2773B" w:rsidTr="00A93E70">
        <w:tc>
          <w:tcPr>
            <w:tcW w:w="2538" w:type="pct"/>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u w:color="000000"/>
                <w:lang w:eastAsia="ru-RU"/>
              </w:rPr>
              <w:t>Массовый</w:t>
            </w:r>
          </w:p>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u w:color="000000"/>
                <w:lang w:eastAsia="ru-RU"/>
              </w:rPr>
              <w:t>(эконом-класс)</w:t>
            </w:r>
          </w:p>
        </w:tc>
        <w:tc>
          <w:tcPr>
            <w:tcW w:w="2462" w:type="pct"/>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не менее 1,0</w:t>
            </w:r>
          </w:p>
        </w:tc>
      </w:tr>
      <w:tr w:rsidR="00C2773B" w:rsidRPr="00C2773B" w:rsidTr="00A93E70">
        <w:tc>
          <w:tcPr>
            <w:tcW w:w="2538" w:type="pct"/>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u w:color="000000"/>
                <w:lang w:eastAsia="ru-RU"/>
              </w:rPr>
              <w:t>Социальный</w:t>
            </w:r>
          </w:p>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u w:color="000000"/>
                <w:lang w:eastAsia="ru-RU"/>
              </w:rPr>
              <w:t>(муниципальное жилье)</w:t>
            </w:r>
          </w:p>
        </w:tc>
        <w:tc>
          <w:tcPr>
            <w:tcW w:w="2462" w:type="pct"/>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не менее 0,8</w:t>
            </w:r>
          </w:p>
        </w:tc>
      </w:tr>
      <w:tr w:rsidR="00C2773B" w:rsidRPr="00C2773B" w:rsidTr="00A93E70">
        <w:tc>
          <w:tcPr>
            <w:tcW w:w="2538" w:type="pct"/>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u w:color="000000"/>
                <w:lang w:eastAsia="ru-RU"/>
              </w:rPr>
              <w:t>Специализированный</w:t>
            </w:r>
          </w:p>
        </w:tc>
        <w:tc>
          <w:tcPr>
            <w:tcW w:w="2462" w:type="pct"/>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не менее 0,4</w:t>
            </w:r>
          </w:p>
        </w:tc>
      </w:tr>
    </w:tbl>
    <w:p w:rsidR="00C2773B" w:rsidRPr="00C2773B" w:rsidRDefault="00C2773B" w:rsidP="000E7323">
      <w:pPr>
        <w:tabs>
          <w:tab w:val="left" w:pos="0"/>
          <w:tab w:val="left" w:pos="993"/>
        </w:tabs>
        <w:autoSpaceDE w:val="0"/>
        <w:autoSpaceDN w:val="0"/>
        <w:adjustRightInd w:val="0"/>
        <w:spacing w:before="120" w:after="0" w:line="276" w:lineRule="auto"/>
        <w:ind w:firstLine="709"/>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xml:space="preserve">Парковки для объектов обслуживания встроенных и пристроенных к жилым домам, часть парковок отдельно стоящих объектов обслуживания (не более 30% от расчетной нормы) и часть парковок (не более 10% необходимых по расчету) для жилых домов по согласованию с администрацией </w:t>
      </w:r>
      <w:r w:rsidR="00520211">
        <w:rPr>
          <w:rFonts w:ascii="Times New Roman" w:eastAsia="Calibri" w:hAnsi="Times New Roman" w:cs="Times New Roman"/>
          <w:sz w:val="24"/>
          <w:szCs w:val="24"/>
        </w:rPr>
        <w:t>Сакмар</w:t>
      </w:r>
      <w:r w:rsidR="0030155B">
        <w:rPr>
          <w:rFonts w:ascii="Times New Roman" w:eastAsia="Calibri" w:hAnsi="Times New Roman" w:cs="Times New Roman"/>
          <w:sz w:val="24"/>
          <w:szCs w:val="24"/>
        </w:rPr>
        <w:t>с</w:t>
      </w:r>
      <w:r w:rsidRPr="00C2773B">
        <w:rPr>
          <w:rFonts w:ascii="Times New Roman" w:eastAsia="Calibri" w:hAnsi="Times New Roman" w:cs="Times New Roman"/>
          <w:sz w:val="24"/>
          <w:szCs w:val="24"/>
        </w:rPr>
        <w:t>кий сельсовет допускается размещать в границах красных линий улиц и проездов местного значения.</w:t>
      </w:r>
    </w:p>
    <w:p w:rsidR="00C2773B" w:rsidRPr="00C2773B" w:rsidRDefault="00C2773B" w:rsidP="00C2773B">
      <w:pPr>
        <w:tabs>
          <w:tab w:val="left" w:pos="0"/>
          <w:tab w:val="left" w:pos="993"/>
        </w:tabs>
        <w:autoSpaceDE w:val="0"/>
        <w:autoSpaceDN w:val="0"/>
        <w:adjustRightInd w:val="0"/>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Размещение парковок в общественных центрах должно обеспечивать возможность их многоцелевого использования:</w:t>
      </w:r>
    </w:p>
    <w:p w:rsidR="00C2773B" w:rsidRPr="00C2773B" w:rsidRDefault="00C2773B" w:rsidP="00C2773B">
      <w:pPr>
        <w:tabs>
          <w:tab w:val="left" w:pos="0"/>
          <w:tab w:val="left" w:pos="993"/>
        </w:tabs>
        <w:autoSpaceDE w:val="0"/>
        <w:autoSpaceDN w:val="0"/>
        <w:adjustRightInd w:val="0"/>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lastRenderedPageBreak/>
        <w:t>- в дневное время - парковка временного хранения автотранспорта посетителей и сотрудников учреждений и объектов обслуживания;</w:t>
      </w:r>
    </w:p>
    <w:p w:rsidR="00C2773B" w:rsidRPr="00C2773B" w:rsidRDefault="00C2773B" w:rsidP="00C2773B">
      <w:pPr>
        <w:tabs>
          <w:tab w:val="left" w:pos="0"/>
          <w:tab w:val="left" w:pos="993"/>
        </w:tabs>
        <w:autoSpaceDE w:val="0"/>
        <w:autoSpaceDN w:val="0"/>
        <w:adjustRightInd w:val="0"/>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в ночное время - хранение автотранспорта населения, проживающего на территории общественного центра и прилегающей жилой застройки.</w:t>
      </w:r>
    </w:p>
    <w:p w:rsidR="00C2773B" w:rsidRPr="00C2773B" w:rsidRDefault="00C2773B" w:rsidP="00C2773B">
      <w:pPr>
        <w:tabs>
          <w:tab w:val="left" w:pos="0"/>
        </w:tabs>
        <w:autoSpaceDE w:val="0"/>
        <w:autoSpaceDN w:val="0"/>
        <w:adjustRightInd w:val="0"/>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sz w:val="24"/>
          <w:szCs w:val="24"/>
          <w:lang w:eastAsia="ru-RU"/>
        </w:rPr>
        <w:t>Требования, предъявляемые к организации парковочных мест:</w:t>
      </w:r>
    </w:p>
    <w:p w:rsidR="00C2773B" w:rsidRPr="00C2773B" w:rsidRDefault="00C2773B" w:rsidP="00C2773B">
      <w:pPr>
        <w:tabs>
          <w:tab w:val="left" w:pos="0"/>
        </w:tabs>
        <w:autoSpaceDE w:val="0"/>
        <w:autoSpaceDN w:val="0"/>
        <w:adjustRightInd w:val="0"/>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sz w:val="24"/>
          <w:szCs w:val="24"/>
          <w:lang w:eastAsia="ru-RU"/>
        </w:rPr>
        <w:t>- в составе каждой отдельной парковки необходимо предусматривать не менее 10% машиномест для парковки автотранспорта маломобильных групп населения (для лечебных учреждений - по заданию на проектирование, но не менее 10%);</w:t>
      </w:r>
    </w:p>
    <w:p w:rsidR="00C2773B" w:rsidRPr="00C2773B" w:rsidRDefault="00C2773B" w:rsidP="00C2773B">
      <w:pPr>
        <w:tabs>
          <w:tab w:val="left" w:pos="0"/>
        </w:tabs>
        <w:autoSpaceDE w:val="0"/>
        <w:autoSpaceDN w:val="0"/>
        <w:adjustRightInd w:val="0"/>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sz w:val="24"/>
          <w:szCs w:val="24"/>
          <w:lang w:eastAsia="ru-RU"/>
        </w:rPr>
        <w:t>- на территориях объектов жилого и иных назначений все парковки с количеством парковочных мест более 10 должны быть оборудованы установками для очистки поверхностных стоков;</w:t>
      </w:r>
    </w:p>
    <w:p w:rsidR="00C2773B" w:rsidRPr="00C2773B" w:rsidRDefault="00C2773B" w:rsidP="00C2773B">
      <w:pPr>
        <w:tabs>
          <w:tab w:val="left" w:pos="0"/>
        </w:tabs>
        <w:autoSpaceDE w:val="0"/>
        <w:autoSpaceDN w:val="0"/>
        <w:adjustRightInd w:val="0"/>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sz w:val="24"/>
          <w:szCs w:val="24"/>
          <w:lang w:eastAsia="ru-RU"/>
        </w:rPr>
        <w:t>- на территории объектов многоквартирной жилой застройки указанный в таблице удельный показатель расчетной единицы (количество парковочных мест/количество жителей) определяет площадь, занимаемую непосредственно парковочными местами.</w:t>
      </w:r>
    </w:p>
    <w:p w:rsidR="00C2773B" w:rsidRPr="00C2773B" w:rsidRDefault="00C2773B" w:rsidP="00C2773B">
      <w:pPr>
        <w:tabs>
          <w:tab w:val="left" w:pos="0"/>
        </w:tabs>
        <w:autoSpaceDE w:val="0"/>
        <w:autoSpaceDN w:val="0"/>
        <w:adjustRightInd w:val="0"/>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sz w:val="24"/>
          <w:szCs w:val="24"/>
          <w:lang w:eastAsia="ru-RU"/>
        </w:rPr>
        <w:t>Парковки, предусмотренные для обслуживания объектов нежилого назначения, а также помещений нежилого назначения, встроенных (либо пристроенных) к жилым домам, должны быть оборудованы установками для очистки поверхностных стоков вне зависимости от вместимости таких парковок.</w:t>
      </w:r>
    </w:p>
    <w:p w:rsidR="00C2773B" w:rsidRPr="00C2773B" w:rsidRDefault="00C2773B" w:rsidP="00C2773B">
      <w:pPr>
        <w:tabs>
          <w:tab w:val="left" w:pos="0"/>
        </w:tabs>
        <w:autoSpaceDE w:val="0"/>
        <w:autoSpaceDN w:val="0"/>
        <w:adjustRightInd w:val="0"/>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sz w:val="24"/>
          <w:szCs w:val="24"/>
          <w:lang w:eastAsia="ru-RU"/>
        </w:rPr>
        <w:t>Для многофункциональных объектов потребность в автостоянках рассчитывается суммарно в зависимости от соответствующих характеристик помещений, относящихся к конкретной функции.</w:t>
      </w:r>
    </w:p>
    <w:p w:rsidR="00C2773B" w:rsidRPr="00C2773B" w:rsidRDefault="00C2773B" w:rsidP="00C2773B">
      <w:pPr>
        <w:tabs>
          <w:tab w:val="left" w:pos="0"/>
        </w:tabs>
        <w:autoSpaceDE w:val="0"/>
        <w:autoSpaceDN w:val="0"/>
        <w:adjustRightInd w:val="0"/>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sz w:val="24"/>
          <w:szCs w:val="24"/>
          <w:lang w:eastAsia="ru-RU"/>
        </w:rPr>
        <w:t>Все планировочные элементы наземных парковок (парковочные места, разворотные площадки, разъездные площадки, помещения охраны и пр.) размещаются:</w:t>
      </w:r>
    </w:p>
    <w:p w:rsidR="00C2773B" w:rsidRPr="00C2773B" w:rsidRDefault="00C2773B" w:rsidP="00C2773B">
      <w:pPr>
        <w:tabs>
          <w:tab w:val="left" w:pos="0"/>
        </w:tabs>
        <w:autoSpaceDE w:val="0"/>
        <w:autoSpaceDN w:val="0"/>
        <w:adjustRightInd w:val="0"/>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sz w:val="24"/>
          <w:szCs w:val="24"/>
          <w:lang w:eastAsia="ru-RU"/>
        </w:rPr>
        <w:t>- для вновь возводимого объекта - в пределах границ земельного участка;</w:t>
      </w:r>
    </w:p>
    <w:p w:rsidR="00C2773B" w:rsidRPr="00C2773B" w:rsidRDefault="00C2773B" w:rsidP="00C2773B">
      <w:pPr>
        <w:tabs>
          <w:tab w:val="left" w:pos="0"/>
        </w:tabs>
        <w:autoSpaceDE w:val="0"/>
        <w:autoSpaceDN w:val="0"/>
        <w:adjustRightInd w:val="0"/>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sz w:val="24"/>
          <w:szCs w:val="24"/>
          <w:lang w:eastAsia="ru-RU"/>
        </w:rPr>
        <w:t>-для существующего объекта - в соответствии с проектом межевания, разработанным с учетом градостроительной ситуации в условиях сложившейся застройки.</w:t>
      </w:r>
    </w:p>
    <w:p w:rsidR="00C2773B" w:rsidRPr="00C2773B" w:rsidRDefault="00C2773B" w:rsidP="00C2773B">
      <w:pPr>
        <w:tabs>
          <w:tab w:val="left" w:pos="0"/>
        </w:tabs>
        <w:autoSpaceDE w:val="0"/>
        <w:autoSpaceDN w:val="0"/>
        <w:adjustRightInd w:val="0"/>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sz w:val="24"/>
          <w:szCs w:val="24"/>
          <w:lang w:eastAsia="ru-RU"/>
        </w:rPr>
        <w:t>Все планировочные элементы парковок (парковочные места, разворотные площадки, разъездные площадки, помещения охраны и пр.), предусмотренные для обслуживания садоводческих, дачных и огороднических товариществ, размещаются в пределах границ таких товариществ при въезде на их территорию в соответствии с заданием на проектирование.</w:t>
      </w:r>
    </w:p>
    <w:p w:rsidR="00C2773B" w:rsidRPr="00C2773B" w:rsidRDefault="00C2773B" w:rsidP="00C2773B">
      <w:pPr>
        <w:tabs>
          <w:tab w:val="left" w:pos="0"/>
          <w:tab w:val="left" w:pos="993"/>
        </w:tabs>
        <w:autoSpaceDE w:val="0"/>
        <w:autoSpaceDN w:val="0"/>
        <w:adjustRightInd w:val="0"/>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Размещение стоянок для такси необходимо выделять в составе улично-дорожной сети и обозначать соответствующими дорожными знаками.</w:t>
      </w:r>
    </w:p>
    <w:p w:rsidR="00C2773B" w:rsidRPr="00C2773B" w:rsidRDefault="00C2773B" w:rsidP="00C2773B">
      <w:pPr>
        <w:tabs>
          <w:tab w:val="left" w:pos="0"/>
          <w:tab w:val="left" w:pos="993"/>
        </w:tabs>
        <w:autoSpaceDE w:val="0"/>
        <w:autoSpaceDN w:val="0"/>
        <w:adjustRightInd w:val="0"/>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Хранение личного грузового транспорта необходимо осуществлять на территории промышленной и коммунально-складской зоны. Хранение грузового транспорта (автомобилей с разрешенной массой более 3,5 т) в жилой зоне или на дворовой территории запрещено (если данное место не обозначено соответствующим знаком или разметкой) – см. раздел 17 Постановления № 1090 "Правила дорожного движения Российской Федерации".</w:t>
      </w:r>
    </w:p>
    <w:p w:rsidR="00C2773B" w:rsidRPr="00C2773B" w:rsidRDefault="00C2773B" w:rsidP="00C2773B">
      <w:pPr>
        <w:tabs>
          <w:tab w:val="left" w:pos="0"/>
          <w:tab w:val="left" w:pos="993"/>
        </w:tabs>
        <w:autoSpaceDE w:val="0"/>
        <w:autoSpaceDN w:val="0"/>
        <w:adjustRightInd w:val="0"/>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Автостоянки ведомственных автомобилей и легковых автомобилей специального назначения, грузовых автомобилей, такси и проката, автобусные,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w:t>
      </w:r>
    </w:p>
    <w:p w:rsidR="00C2773B" w:rsidRPr="00C2773B" w:rsidRDefault="00C2773B" w:rsidP="00C2773B">
      <w:pPr>
        <w:tabs>
          <w:tab w:val="left" w:pos="0"/>
          <w:tab w:val="left" w:pos="993"/>
        </w:tabs>
        <w:autoSpaceDE w:val="0"/>
        <w:autoSpaceDN w:val="0"/>
        <w:adjustRightInd w:val="0"/>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xml:space="preserve">Доступность объектов транспортной инфраструктуры зависит как от вида объекта, так и от его мощности. Размещение мест постоянного хранения транспорта должно осуществляться в границах микрорайона из расчета не менее 80% от общего расчетного </w:t>
      </w:r>
      <w:r w:rsidRPr="00C2773B">
        <w:rPr>
          <w:rFonts w:ascii="Times New Roman" w:eastAsia="Calibri" w:hAnsi="Times New Roman" w:cs="Times New Roman"/>
          <w:sz w:val="24"/>
          <w:szCs w:val="24"/>
        </w:rPr>
        <w:lastRenderedPageBreak/>
        <w:t>количества автомобилей, оставшиеся 20% необходимо размещать на расстоянии не более 800 м от границ микрорайона (для вновь осваиваемых территорий) и не более 1500 м – для реконструируемых территорий. В случае невозможности соблюдения данных требований, например, при обеспечении потребности в местах хранения для жителей исторического центра поселения, возможно увеличение данных расстояний (при соответствующем обосновании) максимум до 20%.</w:t>
      </w:r>
    </w:p>
    <w:p w:rsidR="00C2773B" w:rsidRPr="00C2773B" w:rsidRDefault="00C2773B" w:rsidP="00C2773B">
      <w:pPr>
        <w:tabs>
          <w:tab w:val="left" w:pos="0"/>
          <w:tab w:val="left" w:pos="993"/>
        </w:tabs>
        <w:autoSpaceDE w:val="0"/>
        <w:autoSpaceDN w:val="0"/>
        <w:adjustRightInd w:val="0"/>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Размещение мест постоянного хранения транспорта для инвалидов должно осуществляться непосредственно возле жилых домов на расстоянии не более 100 м.</w:t>
      </w:r>
    </w:p>
    <w:p w:rsidR="00C2773B" w:rsidRPr="00C2773B" w:rsidRDefault="00C2773B" w:rsidP="008E0C5E">
      <w:pPr>
        <w:numPr>
          <w:ilvl w:val="2"/>
          <w:numId w:val="15"/>
        </w:numPr>
        <w:tabs>
          <w:tab w:val="left" w:pos="0"/>
        </w:tabs>
        <w:spacing w:before="120" w:after="120" w:line="276" w:lineRule="auto"/>
        <w:ind w:left="0" w:firstLine="709"/>
        <w:jc w:val="both"/>
        <w:outlineLvl w:val="2"/>
        <w:rPr>
          <w:rFonts w:ascii="Times New Roman" w:eastAsia="Calibri" w:hAnsi="Times New Roman" w:cs="Times New Roman"/>
          <w:b/>
          <w:i/>
          <w:sz w:val="24"/>
          <w:szCs w:val="24"/>
        </w:rPr>
      </w:pPr>
      <w:bookmarkStart w:id="120" w:name="_Toc396129608"/>
      <w:bookmarkStart w:id="121" w:name="_Toc398555146"/>
      <w:bookmarkStart w:id="122" w:name="_Toc398643996"/>
      <w:bookmarkStart w:id="123" w:name="_Toc407390871"/>
      <w:bookmarkStart w:id="124" w:name="_Toc407391251"/>
      <w:bookmarkStart w:id="125" w:name="_Toc407391475"/>
      <w:r w:rsidRPr="00C2773B">
        <w:rPr>
          <w:rFonts w:ascii="Times New Roman" w:eastAsia="Calibri" w:hAnsi="Times New Roman" w:cs="Times New Roman"/>
          <w:b/>
          <w:i/>
          <w:sz w:val="24"/>
          <w:szCs w:val="24"/>
        </w:rPr>
        <w:t>Объекты для обслуживания транспортных средств</w:t>
      </w:r>
      <w:bookmarkEnd w:id="120"/>
      <w:bookmarkEnd w:id="121"/>
      <w:bookmarkEnd w:id="122"/>
      <w:bookmarkEnd w:id="123"/>
      <w:bookmarkEnd w:id="124"/>
      <w:bookmarkEnd w:id="125"/>
    </w:p>
    <w:p w:rsidR="00C2773B" w:rsidRPr="00C2773B" w:rsidRDefault="00C2773B" w:rsidP="00C2773B">
      <w:pPr>
        <w:tabs>
          <w:tab w:val="left" w:pos="0"/>
          <w:tab w:val="left" w:pos="993"/>
        </w:tabs>
        <w:autoSpaceDE w:val="0"/>
        <w:autoSpaceDN w:val="0"/>
        <w:adjustRightInd w:val="0"/>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Станции технического обслуживания автомобилей следует проектировать из расчета один пост на 200 легковых автомобилей. Обслуживание грузового автотранспорта необходимо осуществлять на территории предприятий, к которым данный транспорт относится.</w:t>
      </w:r>
    </w:p>
    <w:p w:rsidR="00C2773B" w:rsidRPr="00C2773B" w:rsidRDefault="00C2773B" w:rsidP="00C2773B">
      <w:pPr>
        <w:tabs>
          <w:tab w:val="left" w:pos="0"/>
          <w:tab w:val="left" w:pos="993"/>
        </w:tabs>
        <w:autoSpaceDE w:val="0"/>
        <w:autoSpaceDN w:val="0"/>
        <w:adjustRightInd w:val="0"/>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Размещение станций технического обслуживания необходимо, по возможности, размещать за границами жилых зон, в крупных гаражных кооперативах и на территории промышленной и коммунально-складской зоны.</w:t>
      </w:r>
    </w:p>
    <w:p w:rsidR="00C2773B" w:rsidRPr="00C2773B" w:rsidRDefault="00C2773B" w:rsidP="00C2773B">
      <w:pPr>
        <w:tabs>
          <w:tab w:val="left" w:pos="0"/>
          <w:tab w:val="left" w:pos="993"/>
        </w:tabs>
        <w:autoSpaceDE w:val="0"/>
        <w:autoSpaceDN w:val="0"/>
        <w:adjustRightInd w:val="0"/>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Автозаправочные станции следует проектировать из расчета одна топливораздаточная колонка на 1200 легковых автомобилей (топливораздаточные колонки бывают одинарные и двойные – в зависимости от количества одновременно обслуживаемых автомобилей). Заправку топливом грузового транспорта следует осуществлять на территориях предприятий, к которым относится данный транспорт.</w:t>
      </w:r>
    </w:p>
    <w:p w:rsidR="00C2773B" w:rsidRPr="00C2773B" w:rsidRDefault="00C2773B" w:rsidP="00C2773B">
      <w:pPr>
        <w:tabs>
          <w:tab w:val="left" w:pos="0"/>
          <w:tab w:val="left" w:pos="993"/>
        </w:tabs>
        <w:autoSpaceDE w:val="0"/>
        <w:autoSpaceDN w:val="0"/>
        <w:adjustRightInd w:val="0"/>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Вновь размещаемые автозаправочные станции следует предусматривать за границами жилых районов, на крупных магистралях, на выездах из поселения.</w:t>
      </w:r>
    </w:p>
    <w:p w:rsidR="00C2773B" w:rsidRPr="00C2773B" w:rsidRDefault="00C2773B" w:rsidP="00C2773B">
      <w:pPr>
        <w:tabs>
          <w:tab w:val="left" w:pos="0"/>
          <w:tab w:val="left" w:pos="993"/>
        </w:tabs>
        <w:autoSpaceDE w:val="0"/>
        <w:autoSpaceDN w:val="0"/>
        <w:adjustRightInd w:val="0"/>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Моечные пункты автотранспорта размещаются в составе предприятий по обслуживанию автомобилей (технического обслуживания и текущего ремонта подвижного состава: автотранспортные предприятия, их производственные и эксплуатационные филиалы, базы централизованного технического обслуживания, станции технического обслуживания легковых автомобилей, открытые площадки для хранения подвижного состава, гаражи-стоянки для хранения подвижного состава).</w:t>
      </w:r>
    </w:p>
    <w:p w:rsidR="00C2773B" w:rsidRPr="00C2773B" w:rsidRDefault="00C2773B" w:rsidP="00C2773B">
      <w:pPr>
        <w:tabs>
          <w:tab w:val="left" w:pos="0"/>
          <w:tab w:val="left" w:pos="993"/>
        </w:tabs>
        <w:autoSpaceDE w:val="0"/>
        <w:autoSpaceDN w:val="0"/>
        <w:adjustRightInd w:val="0"/>
        <w:spacing w:after="0" w:line="276" w:lineRule="auto"/>
        <w:ind w:firstLine="709"/>
        <w:contextualSpacing/>
        <w:jc w:val="both"/>
        <w:rPr>
          <w:rFonts w:ascii="Times New Roman" w:eastAsia="Calibri" w:hAnsi="Times New Roman" w:cs="Times New Roman"/>
          <w:sz w:val="24"/>
          <w:szCs w:val="24"/>
        </w:rPr>
      </w:pPr>
    </w:p>
    <w:p w:rsidR="00C2773B" w:rsidRPr="00C2773B" w:rsidRDefault="00C2773B" w:rsidP="00475F4F">
      <w:pPr>
        <w:numPr>
          <w:ilvl w:val="0"/>
          <w:numId w:val="15"/>
        </w:numPr>
        <w:tabs>
          <w:tab w:val="left" w:pos="0"/>
        </w:tabs>
        <w:spacing w:after="120" w:line="276" w:lineRule="auto"/>
        <w:ind w:left="0" w:firstLine="709"/>
        <w:jc w:val="both"/>
        <w:outlineLvl w:val="0"/>
        <w:rPr>
          <w:rFonts w:ascii="Times New Roman" w:eastAsia="Calibri" w:hAnsi="Times New Roman" w:cs="Times New Roman"/>
          <w:b/>
          <w:sz w:val="24"/>
          <w:szCs w:val="24"/>
        </w:rPr>
      </w:pPr>
      <w:bookmarkStart w:id="126" w:name="_Toc391642560"/>
      <w:bookmarkStart w:id="127" w:name="_Toc396129609"/>
      <w:bookmarkStart w:id="128" w:name="_Toc398555147"/>
      <w:bookmarkStart w:id="129" w:name="_Toc398643997"/>
      <w:bookmarkStart w:id="130" w:name="_Toc407390872"/>
      <w:bookmarkStart w:id="131" w:name="_Toc407391252"/>
      <w:bookmarkStart w:id="132" w:name="_Toc407391476"/>
      <w:r w:rsidRPr="00C2773B">
        <w:rPr>
          <w:rFonts w:ascii="Times New Roman" w:eastAsia="Calibri" w:hAnsi="Times New Roman" w:cs="Times New Roman"/>
          <w:b/>
          <w:sz w:val="24"/>
          <w:szCs w:val="24"/>
        </w:rPr>
        <w:t>Обоснование нормативов транспортного обслуживания населения и территорий</w:t>
      </w:r>
      <w:bookmarkEnd w:id="126"/>
      <w:bookmarkEnd w:id="127"/>
      <w:bookmarkEnd w:id="128"/>
      <w:bookmarkEnd w:id="129"/>
      <w:bookmarkEnd w:id="130"/>
      <w:bookmarkEnd w:id="131"/>
      <w:bookmarkEnd w:id="132"/>
    </w:p>
    <w:p w:rsidR="00C2773B" w:rsidRPr="00C2773B" w:rsidRDefault="00C2773B" w:rsidP="00C2773B">
      <w:pPr>
        <w:tabs>
          <w:tab w:val="left" w:pos="0"/>
          <w:tab w:val="left" w:pos="993"/>
        </w:tabs>
        <w:autoSpaceDE w:val="0"/>
        <w:autoSpaceDN w:val="0"/>
        <w:adjustRightInd w:val="0"/>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Затраты времени на передвижения с трудовыми целями (в один конец) для 90% жителей поселения не должны превышать 40 минут.</w:t>
      </w:r>
    </w:p>
    <w:p w:rsidR="00C2773B" w:rsidRPr="00C2773B" w:rsidRDefault="00C2773B" w:rsidP="00C2773B">
      <w:pPr>
        <w:tabs>
          <w:tab w:val="left" w:pos="0"/>
          <w:tab w:val="left" w:pos="993"/>
        </w:tabs>
        <w:autoSpaceDE w:val="0"/>
        <w:autoSpaceDN w:val="0"/>
        <w:adjustRightInd w:val="0"/>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xml:space="preserve">Плотность сети линий наземного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и должна составлять на расчетный срок от 0,6 до 4,5 км/кв. км. </w:t>
      </w:r>
    </w:p>
    <w:p w:rsidR="00C2773B" w:rsidRPr="00C2773B" w:rsidRDefault="00C2773B" w:rsidP="00C2773B">
      <w:pPr>
        <w:tabs>
          <w:tab w:val="left" w:pos="0"/>
          <w:tab w:val="left" w:pos="993"/>
        </w:tabs>
        <w:autoSpaceDE w:val="0"/>
        <w:autoSpaceDN w:val="0"/>
        <w:adjustRightInd w:val="0"/>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Дальность пешеходных подходов до ближайшей остановки общественного транспорта в пределах территорий поселения следует принимать от 250 до 800 м. Дальность пешеходных подходов до объектов массового посещения должна быть не более 250 м; в производственной и коммунально-складских зонах – не более 400 м; в зонах массового отдыха и спорта – не более 800 м от главного входа. В районах индивидуальной усадебной застройки дальность пешеходных подходов не должна быть более 600 м.</w:t>
      </w:r>
    </w:p>
    <w:p w:rsidR="00C2773B" w:rsidRPr="00C2773B" w:rsidRDefault="00C2773B" w:rsidP="00C2773B">
      <w:pPr>
        <w:tabs>
          <w:tab w:val="left" w:pos="0"/>
          <w:tab w:val="left" w:pos="993"/>
        </w:tabs>
        <w:autoSpaceDE w:val="0"/>
        <w:autoSpaceDN w:val="0"/>
        <w:adjustRightInd w:val="0"/>
        <w:spacing w:after="0" w:line="276" w:lineRule="auto"/>
        <w:ind w:firstLine="709"/>
        <w:contextualSpacing/>
        <w:jc w:val="both"/>
        <w:rPr>
          <w:rFonts w:ascii="Times New Roman" w:eastAsia="Calibri" w:hAnsi="Times New Roman" w:cs="Times New Roman"/>
          <w:sz w:val="24"/>
          <w:szCs w:val="24"/>
        </w:rPr>
      </w:pPr>
    </w:p>
    <w:p w:rsidR="00C2773B" w:rsidRPr="00C2773B" w:rsidRDefault="00C2773B" w:rsidP="00475F4F">
      <w:pPr>
        <w:numPr>
          <w:ilvl w:val="0"/>
          <w:numId w:val="15"/>
        </w:numPr>
        <w:tabs>
          <w:tab w:val="left" w:pos="0"/>
        </w:tabs>
        <w:spacing w:after="120" w:line="276" w:lineRule="auto"/>
        <w:ind w:left="0" w:firstLine="709"/>
        <w:jc w:val="both"/>
        <w:outlineLvl w:val="0"/>
        <w:rPr>
          <w:rFonts w:ascii="Times New Roman" w:eastAsia="Calibri" w:hAnsi="Times New Roman" w:cs="Times New Roman"/>
          <w:b/>
          <w:sz w:val="24"/>
          <w:szCs w:val="24"/>
        </w:rPr>
      </w:pPr>
      <w:bookmarkStart w:id="133" w:name="_Toc394499265"/>
      <w:bookmarkStart w:id="134" w:name="_Toc396129611"/>
      <w:bookmarkStart w:id="135" w:name="_Toc398555148"/>
      <w:bookmarkStart w:id="136" w:name="_Toc398643998"/>
      <w:bookmarkStart w:id="137" w:name="_Toc407390873"/>
      <w:bookmarkStart w:id="138" w:name="_Toc407391253"/>
      <w:bookmarkStart w:id="139" w:name="_Toc407391477"/>
      <w:r w:rsidRPr="00C2773B">
        <w:rPr>
          <w:rFonts w:ascii="Times New Roman" w:eastAsia="Calibri" w:hAnsi="Times New Roman" w:cs="Times New Roman"/>
          <w:b/>
          <w:sz w:val="24"/>
          <w:szCs w:val="24"/>
        </w:rPr>
        <w:lastRenderedPageBreak/>
        <w:t>Обоснование уровня обеспечения населения жилыми домами муниципальной собственности, помещениями муниципального жилищного фонда</w:t>
      </w:r>
      <w:bookmarkEnd w:id="133"/>
      <w:bookmarkEnd w:id="134"/>
      <w:bookmarkEnd w:id="135"/>
      <w:bookmarkEnd w:id="136"/>
      <w:bookmarkEnd w:id="137"/>
      <w:bookmarkEnd w:id="138"/>
      <w:bookmarkEnd w:id="139"/>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xml:space="preserve">Учётная норма площади жилого помещения при постановке граждан на учет в качестве нуждающихся в получении жилых помещений в поселении и нормы предоставления площади жилого помещения по договорам социального найма утверждаются представительным органом местного самоуправления муниципального образования </w:t>
      </w:r>
      <w:r w:rsidR="00520211">
        <w:rPr>
          <w:rFonts w:ascii="Times New Roman" w:eastAsia="Calibri" w:hAnsi="Times New Roman" w:cs="Times New Roman"/>
          <w:sz w:val="24"/>
          <w:szCs w:val="24"/>
        </w:rPr>
        <w:t>Сакмар</w:t>
      </w:r>
      <w:r w:rsidR="0030155B">
        <w:rPr>
          <w:rFonts w:ascii="Times New Roman" w:eastAsia="Calibri" w:hAnsi="Times New Roman" w:cs="Times New Roman"/>
          <w:sz w:val="24"/>
          <w:szCs w:val="24"/>
        </w:rPr>
        <w:t>с</w:t>
      </w:r>
      <w:r w:rsidRPr="00C2773B">
        <w:rPr>
          <w:rFonts w:ascii="Times New Roman" w:eastAsia="Calibri" w:hAnsi="Times New Roman" w:cs="Times New Roman"/>
          <w:sz w:val="24"/>
          <w:szCs w:val="24"/>
        </w:rPr>
        <w:t xml:space="preserve">кий сельсовет. </w:t>
      </w:r>
    </w:p>
    <w:p w:rsidR="00C2773B" w:rsidRPr="00C2773B" w:rsidRDefault="00C2773B" w:rsidP="006E47DA">
      <w:pPr>
        <w:tabs>
          <w:tab w:val="left" w:pos="0"/>
        </w:tabs>
        <w:spacing w:after="0" w:line="276" w:lineRule="auto"/>
        <w:ind w:firstLine="709"/>
        <w:contextualSpacing/>
        <w:jc w:val="both"/>
        <w:rPr>
          <w:rFonts w:ascii="Times New Roman" w:eastAsia="Calibri" w:hAnsi="Times New Roman" w:cs="Times New Roman"/>
          <w:sz w:val="24"/>
          <w:szCs w:val="24"/>
          <w:u w:color="943634"/>
        </w:rPr>
      </w:pPr>
      <w:r w:rsidRPr="00C2773B">
        <w:rPr>
          <w:rFonts w:ascii="Times New Roman" w:eastAsia="Calibri" w:hAnsi="Times New Roman" w:cs="Times New Roman"/>
          <w:sz w:val="24"/>
          <w:szCs w:val="24"/>
          <w:u w:color="943634"/>
        </w:rPr>
        <w:t>Расчетные показатели минимальной обеспеченности общей площадью жилых помещений для индивидуальной жилой застройки не нормируются.</w:t>
      </w:r>
    </w:p>
    <w:p w:rsidR="00C2773B" w:rsidRPr="00C2773B" w:rsidRDefault="00C2773B" w:rsidP="00C2773B">
      <w:pPr>
        <w:spacing w:after="0" w:line="240" w:lineRule="auto"/>
        <w:rPr>
          <w:rFonts w:ascii="Times New Roman" w:eastAsia="Calibri" w:hAnsi="Times New Roman" w:cs="Times New Roman"/>
          <w:sz w:val="24"/>
          <w:szCs w:val="24"/>
          <w:u w:color="943634"/>
        </w:rPr>
      </w:pPr>
      <w:r w:rsidRPr="00C2773B">
        <w:rPr>
          <w:rFonts w:ascii="Times New Roman" w:eastAsia="Calibri" w:hAnsi="Times New Roman" w:cs="Times New Roman"/>
          <w:sz w:val="24"/>
          <w:szCs w:val="24"/>
          <w:u w:color="943634"/>
        </w:rPr>
        <w:br w:type="page"/>
      </w:r>
    </w:p>
    <w:p w:rsidR="00C2773B" w:rsidRPr="00C2773B" w:rsidRDefault="00C2773B" w:rsidP="00C2773B">
      <w:pPr>
        <w:tabs>
          <w:tab w:val="left" w:pos="0"/>
        </w:tabs>
        <w:spacing w:after="0" w:line="276" w:lineRule="auto"/>
        <w:contextualSpacing/>
        <w:jc w:val="both"/>
        <w:outlineLvl w:val="0"/>
        <w:rPr>
          <w:rFonts w:ascii="Times New Roman" w:eastAsia="Calibri" w:hAnsi="Times New Roman" w:cs="Times New Roman"/>
          <w:b/>
          <w:sz w:val="24"/>
          <w:szCs w:val="24"/>
        </w:rPr>
        <w:sectPr w:rsidR="00C2773B" w:rsidRPr="00C2773B" w:rsidSect="0030155B">
          <w:headerReference w:type="default" r:id="rId11"/>
          <w:footerReference w:type="even" r:id="rId12"/>
          <w:footerReference w:type="default" r:id="rId13"/>
          <w:headerReference w:type="first" r:id="rId14"/>
          <w:pgSz w:w="11906" w:h="16838"/>
          <w:pgMar w:top="993" w:right="709" w:bottom="1134" w:left="1701" w:header="142" w:footer="142" w:gutter="0"/>
          <w:pgNumType w:start="1"/>
          <w:cols w:space="708"/>
          <w:titlePg/>
          <w:docGrid w:linePitch="360"/>
        </w:sectPr>
      </w:pPr>
      <w:bookmarkStart w:id="140" w:name="_Toc394499267"/>
      <w:bookmarkStart w:id="141" w:name="_Toc396129612"/>
      <w:bookmarkStart w:id="142" w:name="_Toc398555149"/>
      <w:bookmarkStart w:id="143" w:name="_Toc398643999"/>
    </w:p>
    <w:p w:rsidR="00C2773B" w:rsidRPr="00C2773B" w:rsidRDefault="00C2773B" w:rsidP="00475F4F">
      <w:pPr>
        <w:numPr>
          <w:ilvl w:val="0"/>
          <w:numId w:val="15"/>
        </w:numPr>
        <w:tabs>
          <w:tab w:val="left" w:pos="0"/>
        </w:tabs>
        <w:spacing w:after="0" w:line="276" w:lineRule="auto"/>
        <w:ind w:left="0" w:right="113" w:firstLine="709"/>
        <w:contextualSpacing/>
        <w:jc w:val="both"/>
        <w:outlineLvl w:val="0"/>
        <w:rPr>
          <w:rFonts w:ascii="Times New Roman" w:eastAsia="Calibri" w:hAnsi="Times New Roman" w:cs="Times New Roman"/>
          <w:b/>
          <w:sz w:val="24"/>
          <w:szCs w:val="24"/>
        </w:rPr>
      </w:pPr>
      <w:bookmarkStart w:id="144" w:name="_Toc407390874"/>
      <w:bookmarkStart w:id="145" w:name="_Toc407391254"/>
      <w:bookmarkStart w:id="146" w:name="_Toc407391478"/>
      <w:r w:rsidRPr="00C2773B">
        <w:rPr>
          <w:rFonts w:ascii="Times New Roman" w:eastAsia="Calibri" w:hAnsi="Times New Roman" w:cs="Times New Roman"/>
          <w:b/>
          <w:sz w:val="24"/>
          <w:szCs w:val="24"/>
        </w:rPr>
        <w:lastRenderedPageBreak/>
        <w:t>Обоснование расчетных показателей объектов, относящихся к области физической культуры и массового спорта</w:t>
      </w:r>
      <w:bookmarkEnd w:id="140"/>
      <w:r w:rsidRPr="00C2773B">
        <w:rPr>
          <w:rFonts w:ascii="Times New Roman" w:eastAsia="Calibri" w:hAnsi="Times New Roman" w:cs="Times New Roman"/>
          <w:b/>
          <w:sz w:val="24"/>
          <w:szCs w:val="24"/>
        </w:rPr>
        <w:t>;</w:t>
      </w:r>
      <w:bookmarkStart w:id="147" w:name="_Toc394499268"/>
      <w:r w:rsidRPr="00C2773B">
        <w:rPr>
          <w:rFonts w:ascii="Times New Roman" w:eastAsia="Calibri" w:hAnsi="Times New Roman" w:cs="Times New Roman"/>
          <w:b/>
          <w:sz w:val="24"/>
          <w:szCs w:val="24"/>
        </w:rPr>
        <w:t xml:space="preserve"> объектов, относящихся к области образования</w:t>
      </w:r>
      <w:bookmarkStart w:id="148" w:name="_Toc394499271"/>
      <w:bookmarkEnd w:id="147"/>
      <w:r w:rsidRPr="00C2773B">
        <w:rPr>
          <w:rFonts w:ascii="Times New Roman" w:eastAsia="Calibri" w:hAnsi="Times New Roman" w:cs="Times New Roman"/>
          <w:b/>
          <w:sz w:val="24"/>
          <w:szCs w:val="24"/>
        </w:rPr>
        <w:t>; муниципальных объектов дополнительного образования</w:t>
      </w:r>
      <w:bookmarkEnd w:id="148"/>
      <w:r w:rsidRPr="00C2773B">
        <w:rPr>
          <w:rFonts w:ascii="Times New Roman" w:eastAsia="Calibri" w:hAnsi="Times New Roman" w:cs="Times New Roman"/>
          <w:b/>
          <w:sz w:val="24"/>
          <w:szCs w:val="24"/>
        </w:rPr>
        <w:t>;</w:t>
      </w:r>
      <w:bookmarkStart w:id="149" w:name="_Toc391642546"/>
      <w:r w:rsidRPr="00C2773B">
        <w:rPr>
          <w:rFonts w:ascii="Times New Roman" w:eastAsia="Calibri" w:hAnsi="Times New Roman" w:cs="Times New Roman"/>
          <w:b/>
          <w:sz w:val="24"/>
          <w:szCs w:val="24"/>
        </w:rPr>
        <w:t xml:space="preserve"> уровня обеспеченности населения объектами социально-культурного и коммунально-бытового назначения</w:t>
      </w:r>
      <w:bookmarkEnd w:id="149"/>
      <w:r w:rsidRPr="00C2773B">
        <w:rPr>
          <w:rFonts w:ascii="Times New Roman" w:eastAsia="Calibri" w:hAnsi="Times New Roman" w:cs="Times New Roman"/>
          <w:b/>
          <w:sz w:val="24"/>
          <w:szCs w:val="24"/>
        </w:rPr>
        <w:t>, объектов, предназначенных для создания условий обеспечения жителей поселения услугами общественного питания, торговли и бытового обслуживания, объектов библиотечного обслуживания, объектов организаций культуры, муниципальных архивов и прочих объекты обслуживания в соответствии с полномочиями местных органов самоуправления.</w:t>
      </w:r>
      <w:bookmarkEnd w:id="141"/>
      <w:bookmarkEnd w:id="142"/>
      <w:bookmarkEnd w:id="143"/>
      <w:bookmarkEnd w:id="144"/>
      <w:bookmarkEnd w:id="145"/>
      <w:bookmarkEnd w:id="146"/>
    </w:p>
    <w:p w:rsidR="00C2773B" w:rsidRPr="00C2773B" w:rsidRDefault="00C2773B" w:rsidP="00A93E70">
      <w:pPr>
        <w:tabs>
          <w:tab w:val="left" w:pos="0"/>
        </w:tabs>
        <w:spacing w:after="0" w:line="276" w:lineRule="auto"/>
        <w:ind w:right="113"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xml:space="preserve">Необходимый минимум объектов обслуживания для постоянно проживающего населения поселения рассчитывается согласно приложению Ж СП 42.13330.2011 (рекомендуемое). </w:t>
      </w:r>
    </w:p>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sz w:val="24"/>
          <w:szCs w:val="24"/>
        </w:rPr>
      </w:pPr>
    </w:p>
    <w:p w:rsidR="00C2773B" w:rsidRPr="00C2773B" w:rsidRDefault="00C2773B" w:rsidP="00C2773B">
      <w:pPr>
        <w:tabs>
          <w:tab w:val="left" w:pos="0"/>
        </w:tabs>
        <w:spacing w:after="0" w:line="276" w:lineRule="auto"/>
        <w:ind w:firstLine="709"/>
        <w:contextualSpacing/>
        <w:jc w:val="both"/>
        <w:rPr>
          <w:rFonts w:ascii="Times New Roman" w:eastAsia="Times New Roman" w:hAnsi="Times New Roman" w:cs="Times New Roman"/>
          <w:sz w:val="24"/>
          <w:szCs w:val="24"/>
          <w:highlight w:val="yellow"/>
          <w:lang w:eastAsia="ru-RU"/>
        </w:rPr>
      </w:pPr>
      <w:r w:rsidRPr="00C2773B">
        <w:rPr>
          <w:rFonts w:ascii="Times New Roman" w:eastAsia="Times New Roman" w:hAnsi="Times New Roman" w:cs="Times New Roman"/>
          <w:sz w:val="24"/>
          <w:szCs w:val="24"/>
          <w:lang w:eastAsia="ru-RU"/>
        </w:rPr>
        <w:t>Нормативные параметры объектов, обязательных к размещению:</w:t>
      </w:r>
    </w:p>
    <w:tbl>
      <w:tblPr>
        <w:tblW w:w="4888" w:type="pct"/>
        <w:tblInd w:w="108" w:type="dxa"/>
        <w:tblLook w:val="00A0"/>
      </w:tblPr>
      <w:tblGrid>
        <w:gridCol w:w="2443"/>
        <w:gridCol w:w="1629"/>
        <w:gridCol w:w="2700"/>
        <w:gridCol w:w="2881"/>
        <w:gridCol w:w="4665"/>
      </w:tblGrid>
      <w:tr w:rsidR="00C2773B" w:rsidRPr="00C2773B" w:rsidTr="00A93E70">
        <w:trPr>
          <w:trHeight w:val="20"/>
          <w:tblHeader/>
        </w:trPr>
        <w:tc>
          <w:tcPr>
            <w:tcW w:w="853" w:type="pct"/>
            <w:tcBorders>
              <w:top w:val="single" w:sz="4" w:space="0" w:color="auto"/>
              <w:left w:val="single" w:sz="4" w:space="0" w:color="auto"/>
              <w:bottom w:val="nil"/>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b/>
                <w:bCs/>
                <w:sz w:val="20"/>
                <w:szCs w:val="20"/>
                <w:lang w:eastAsia="ru-RU"/>
              </w:rPr>
            </w:pPr>
            <w:r w:rsidRPr="00C2773B">
              <w:rPr>
                <w:rFonts w:ascii="Times New Roman" w:eastAsia="Calibri" w:hAnsi="Times New Roman" w:cs="Times New Roman"/>
                <w:b/>
                <w:bCs/>
                <w:sz w:val="20"/>
                <w:szCs w:val="20"/>
                <w:lang w:eastAsia="ru-RU"/>
              </w:rPr>
              <w:t>Наименование</w:t>
            </w:r>
          </w:p>
        </w:tc>
        <w:tc>
          <w:tcPr>
            <w:tcW w:w="569" w:type="pct"/>
            <w:tcBorders>
              <w:top w:val="single" w:sz="4" w:space="0" w:color="auto"/>
              <w:left w:val="nil"/>
              <w:bottom w:val="nil"/>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b/>
                <w:bCs/>
                <w:sz w:val="20"/>
                <w:szCs w:val="20"/>
                <w:lang w:eastAsia="ru-RU"/>
              </w:rPr>
            </w:pPr>
            <w:r w:rsidRPr="00C2773B">
              <w:rPr>
                <w:rFonts w:ascii="Times New Roman" w:eastAsia="Calibri" w:hAnsi="Times New Roman" w:cs="Times New Roman"/>
                <w:b/>
                <w:bCs/>
                <w:sz w:val="20"/>
                <w:szCs w:val="20"/>
                <w:lang w:eastAsia="ru-RU"/>
              </w:rPr>
              <w:t>Единица измерения</w:t>
            </w:r>
          </w:p>
        </w:tc>
        <w:tc>
          <w:tcPr>
            <w:tcW w:w="943" w:type="pct"/>
            <w:tcBorders>
              <w:top w:val="single" w:sz="4" w:space="0" w:color="auto"/>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b/>
                <w:bCs/>
                <w:sz w:val="20"/>
                <w:szCs w:val="20"/>
                <w:lang w:eastAsia="ru-RU"/>
              </w:rPr>
            </w:pPr>
            <w:r w:rsidRPr="00C2773B">
              <w:rPr>
                <w:rFonts w:ascii="Times New Roman" w:eastAsia="Calibri" w:hAnsi="Times New Roman" w:cs="Times New Roman"/>
                <w:b/>
                <w:bCs/>
                <w:sz w:val="20"/>
                <w:szCs w:val="20"/>
                <w:lang w:eastAsia="ru-RU"/>
              </w:rPr>
              <w:t>Норма обеспеченности</w:t>
            </w:r>
          </w:p>
        </w:tc>
        <w:tc>
          <w:tcPr>
            <w:tcW w:w="1006" w:type="pct"/>
            <w:tcBorders>
              <w:top w:val="single" w:sz="4" w:space="0" w:color="auto"/>
              <w:left w:val="nil"/>
              <w:bottom w:val="nil"/>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b/>
                <w:bCs/>
                <w:sz w:val="20"/>
                <w:szCs w:val="20"/>
                <w:lang w:eastAsia="ru-RU"/>
              </w:rPr>
            </w:pPr>
            <w:r w:rsidRPr="00C2773B">
              <w:rPr>
                <w:rFonts w:ascii="Times New Roman" w:eastAsia="Calibri" w:hAnsi="Times New Roman" w:cs="Times New Roman"/>
                <w:b/>
                <w:bCs/>
                <w:sz w:val="20"/>
                <w:szCs w:val="20"/>
                <w:lang w:eastAsia="ru-RU"/>
              </w:rPr>
              <w:t>Размер земельного участка кв. м/ед. измерения</w:t>
            </w:r>
          </w:p>
        </w:tc>
        <w:tc>
          <w:tcPr>
            <w:tcW w:w="1629" w:type="pct"/>
            <w:tcBorders>
              <w:top w:val="single" w:sz="4" w:space="0" w:color="auto"/>
              <w:left w:val="nil"/>
              <w:bottom w:val="nil"/>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b/>
                <w:bCs/>
                <w:sz w:val="20"/>
                <w:szCs w:val="20"/>
                <w:lang w:eastAsia="ru-RU"/>
              </w:rPr>
            </w:pPr>
            <w:r w:rsidRPr="00C2773B">
              <w:rPr>
                <w:rFonts w:ascii="Times New Roman" w:eastAsia="Calibri" w:hAnsi="Times New Roman" w:cs="Times New Roman"/>
                <w:b/>
                <w:bCs/>
                <w:sz w:val="20"/>
                <w:szCs w:val="20"/>
                <w:lang w:eastAsia="ru-RU"/>
              </w:rPr>
              <w:t>Примечание</w:t>
            </w:r>
          </w:p>
        </w:tc>
      </w:tr>
      <w:tr w:rsidR="00C2773B" w:rsidRPr="00C2773B" w:rsidTr="00A93E70">
        <w:trPr>
          <w:trHeight w:val="20"/>
          <w:tblHeader/>
        </w:trPr>
        <w:tc>
          <w:tcPr>
            <w:tcW w:w="853" w:type="pct"/>
            <w:tcBorders>
              <w:top w:val="single" w:sz="4" w:space="0" w:color="auto"/>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b/>
                <w:bCs/>
                <w:sz w:val="20"/>
                <w:szCs w:val="20"/>
                <w:lang w:eastAsia="ru-RU"/>
              </w:rPr>
            </w:pPr>
            <w:r w:rsidRPr="00C2773B">
              <w:rPr>
                <w:rFonts w:ascii="Times New Roman" w:eastAsia="Calibri" w:hAnsi="Times New Roman" w:cs="Times New Roman"/>
                <w:b/>
                <w:bCs/>
                <w:sz w:val="20"/>
                <w:szCs w:val="20"/>
                <w:lang w:eastAsia="ru-RU"/>
              </w:rPr>
              <w:t>1</w:t>
            </w:r>
          </w:p>
        </w:tc>
        <w:tc>
          <w:tcPr>
            <w:tcW w:w="569" w:type="pct"/>
            <w:tcBorders>
              <w:top w:val="single" w:sz="4" w:space="0" w:color="auto"/>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b/>
                <w:bCs/>
                <w:sz w:val="20"/>
                <w:szCs w:val="20"/>
                <w:lang w:eastAsia="ru-RU"/>
              </w:rPr>
            </w:pPr>
            <w:r w:rsidRPr="00C2773B">
              <w:rPr>
                <w:rFonts w:ascii="Times New Roman" w:eastAsia="Calibri" w:hAnsi="Times New Roman" w:cs="Times New Roman"/>
                <w:b/>
                <w:bCs/>
                <w:sz w:val="20"/>
                <w:szCs w:val="20"/>
                <w:lang w:eastAsia="ru-RU"/>
              </w:rPr>
              <w:t>2</w:t>
            </w:r>
          </w:p>
        </w:tc>
        <w:tc>
          <w:tcPr>
            <w:tcW w:w="943"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b/>
                <w:bCs/>
                <w:sz w:val="20"/>
                <w:szCs w:val="20"/>
                <w:lang w:eastAsia="ru-RU"/>
              </w:rPr>
            </w:pPr>
            <w:r w:rsidRPr="00C2773B">
              <w:rPr>
                <w:rFonts w:ascii="Times New Roman" w:eastAsia="Calibri" w:hAnsi="Times New Roman" w:cs="Times New Roman"/>
                <w:b/>
                <w:bCs/>
                <w:sz w:val="20"/>
                <w:szCs w:val="20"/>
                <w:lang w:eastAsia="ru-RU"/>
              </w:rPr>
              <w:t>3</w:t>
            </w:r>
          </w:p>
        </w:tc>
        <w:tc>
          <w:tcPr>
            <w:tcW w:w="1006" w:type="pct"/>
            <w:tcBorders>
              <w:top w:val="single" w:sz="4" w:space="0" w:color="auto"/>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b/>
                <w:bCs/>
                <w:sz w:val="20"/>
                <w:szCs w:val="20"/>
                <w:lang w:eastAsia="ru-RU"/>
              </w:rPr>
            </w:pPr>
            <w:r w:rsidRPr="00C2773B">
              <w:rPr>
                <w:rFonts w:ascii="Times New Roman" w:eastAsia="Calibri" w:hAnsi="Times New Roman" w:cs="Times New Roman"/>
                <w:b/>
                <w:bCs/>
                <w:sz w:val="20"/>
                <w:szCs w:val="20"/>
                <w:lang w:eastAsia="ru-RU"/>
              </w:rPr>
              <w:t>4</w:t>
            </w:r>
          </w:p>
        </w:tc>
        <w:tc>
          <w:tcPr>
            <w:tcW w:w="1629" w:type="pct"/>
            <w:tcBorders>
              <w:top w:val="single" w:sz="4" w:space="0" w:color="auto"/>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b/>
                <w:bCs/>
                <w:sz w:val="20"/>
                <w:szCs w:val="20"/>
                <w:lang w:eastAsia="ru-RU"/>
              </w:rPr>
            </w:pPr>
            <w:r w:rsidRPr="00C2773B">
              <w:rPr>
                <w:rFonts w:ascii="Times New Roman" w:eastAsia="Calibri" w:hAnsi="Times New Roman" w:cs="Times New Roman"/>
                <w:b/>
                <w:bCs/>
                <w:sz w:val="20"/>
                <w:szCs w:val="20"/>
                <w:lang w:eastAsia="ru-RU"/>
              </w:rPr>
              <w:t>5</w:t>
            </w:r>
          </w:p>
        </w:tc>
      </w:tr>
      <w:tr w:rsidR="00C2773B" w:rsidRPr="00C2773B" w:rsidTr="00A93E70">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000000" w:fill="auto"/>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i/>
                <w:iCs/>
                <w:sz w:val="20"/>
                <w:szCs w:val="20"/>
                <w:lang w:eastAsia="ru-RU"/>
              </w:rPr>
            </w:pPr>
            <w:r w:rsidRPr="00C2773B">
              <w:rPr>
                <w:rFonts w:ascii="Times New Roman" w:eastAsia="Calibri" w:hAnsi="Times New Roman" w:cs="Times New Roman"/>
                <w:i/>
                <w:iCs/>
                <w:sz w:val="20"/>
                <w:szCs w:val="20"/>
                <w:lang w:eastAsia="ru-RU"/>
              </w:rPr>
              <w:t>Учреждения образования</w:t>
            </w:r>
          </w:p>
        </w:tc>
      </w:tr>
      <w:tr w:rsidR="00C2773B" w:rsidRPr="00C2773B" w:rsidTr="00A93E70">
        <w:trPr>
          <w:trHeight w:val="20"/>
        </w:trPr>
        <w:tc>
          <w:tcPr>
            <w:tcW w:w="853" w:type="pct"/>
            <w:tcBorders>
              <w:top w:val="single" w:sz="4" w:space="0" w:color="auto"/>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Детское дошкольное учреждение</w:t>
            </w:r>
          </w:p>
        </w:tc>
        <w:tc>
          <w:tcPr>
            <w:tcW w:w="569" w:type="pct"/>
            <w:tcBorders>
              <w:top w:val="single" w:sz="4" w:space="0" w:color="auto"/>
              <w:left w:val="nil"/>
              <w:bottom w:val="single" w:sz="4" w:space="0" w:color="auto"/>
              <w:right w:val="single" w:sz="4" w:space="0" w:color="auto"/>
            </w:tcBorders>
            <w:vAlign w:val="center"/>
          </w:tcPr>
          <w:p w:rsidR="00C2773B" w:rsidRPr="00C2773B" w:rsidRDefault="00C2773B" w:rsidP="00C2773B">
            <w:pPr>
              <w:widowControl w:val="0"/>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мест на 1000 жителей</w:t>
            </w:r>
          </w:p>
        </w:tc>
        <w:tc>
          <w:tcPr>
            <w:tcW w:w="943" w:type="pct"/>
            <w:tcBorders>
              <w:top w:val="single" w:sz="4" w:space="0" w:color="auto"/>
              <w:left w:val="nil"/>
              <w:bottom w:val="single" w:sz="4" w:space="0" w:color="auto"/>
              <w:right w:val="single" w:sz="4" w:space="0" w:color="auto"/>
            </w:tcBorders>
            <w:vAlign w:val="center"/>
          </w:tcPr>
          <w:p w:rsidR="00C2773B" w:rsidRPr="00C2773B" w:rsidRDefault="00C2773B" w:rsidP="00C2773B">
            <w:pPr>
              <w:widowControl w:val="0"/>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40</w:t>
            </w:r>
          </w:p>
        </w:tc>
        <w:tc>
          <w:tcPr>
            <w:tcW w:w="1006" w:type="pct"/>
            <w:tcBorders>
              <w:top w:val="single" w:sz="4" w:space="0" w:color="auto"/>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 xml:space="preserve"> При вместимости (м</w:t>
            </w:r>
            <w:r w:rsidRPr="00C2773B">
              <w:rPr>
                <w:rFonts w:ascii="Times New Roman" w:eastAsia="Calibri" w:hAnsi="Times New Roman" w:cs="Times New Roman"/>
                <w:sz w:val="20"/>
                <w:szCs w:val="20"/>
                <w:vertAlign w:val="superscript"/>
                <w:lang w:eastAsia="ru-RU"/>
              </w:rPr>
              <w:t>2</w:t>
            </w:r>
            <w:r w:rsidRPr="00C2773B">
              <w:rPr>
                <w:rFonts w:ascii="Times New Roman" w:eastAsia="Calibri" w:hAnsi="Times New Roman" w:cs="Times New Roman"/>
                <w:sz w:val="20"/>
                <w:szCs w:val="20"/>
                <w:lang w:eastAsia="ru-RU"/>
              </w:rPr>
              <w:t xml:space="preserve"> на 1 место): до 100 мест – 40, свыше 100 мест – 35. Для встроенных при вместимости более 100 мест – не менее 35. </w:t>
            </w:r>
          </w:p>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 xml:space="preserve"> Для проектов повторного применения - от 60 до 110.</w:t>
            </w:r>
          </w:p>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 xml:space="preserve"> Размер игровой площадки на 1 место следует принимать не менее для детей ясельного возраста – 7,5 кв. м, для детей дошкольного возраста – 9,0 кв.м.</w:t>
            </w:r>
          </w:p>
        </w:tc>
        <w:tc>
          <w:tcPr>
            <w:tcW w:w="1629" w:type="pct"/>
            <w:tcBorders>
              <w:top w:val="single" w:sz="4" w:space="0" w:color="auto"/>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 xml:space="preserve"> Рекомендуется размещать крытые бассейны при детских садах не менее 18 кв. м площади зеркала воды на 1 дошкольное учреждение с исключением общего доступа. Игровые площадки для детей дошкольного возраста допускается размещать за пределами детских дошкольных учреждений общего типа. Норма обеспеченности детскими дошкольными учреждениями рассчитывается без учета учреждений частной формы собственности. При разработке проектов планировки жилых районов предусматривать размещение детских образовательных учреждений по норме, рассчитанной на основе демографии.</w:t>
            </w:r>
          </w:p>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 xml:space="preserve"> В зонах особого нормирования разрешено размещать во встроено – пристроенных помещениях с размещением не более 40% </w:t>
            </w:r>
            <w:r w:rsidRPr="00C2773B">
              <w:rPr>
                <w:rFonts w:ascii="Times New Roman" w:eastAsia="Calibri" w:hAnsi="Times New Roman" w:cs="Times New Roman"/>
                <w:sz w:val="20"/>
                <w:szCs w:val="20"/>
                <w:lang w:eastAsia="ru-RU"/>
              </w:rPr>
              <w:lastRenderedPageBreak/>
              <w:t>нормируемого участка на отдельных территориях, удаленных не более 100 м от основного участка.</w:t>
            </w:r>
          </w:p>
        </w:tc>
      </w:tr>
      <w:tr w:rsidR="00C2773B" w:rsidRPr="00C2773B" w:rsidTr="00A93E70">
        <w:trPr>
          <w:trHeight w:val="20"/>
        </w:trPr>
        <w:tc>
          <w:tcPr>
            <w:tcW w:w="853" w:type="pct"/>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lastRenderedPageBreak/>
              <w:t>Общеобразовательная школа</w:t>
            </w:r>
          </w:p>
        </w:tc>
        <w:tc>
          <w:tcPr>
            <w:tcW w:w="569" w:type="pct"/>
            <w:tcBorders>
              <w:top w:val="nil"/>
              <w:left w:val="nil"/>
              <w:bottom w:val="single" w:sz="4" w:space="0" w:color="auto"/>
              <w:right w:val="single" w:sz="4" w:space="0" w:color="auto"/>
            </w:tcBorders>
            <w:vAlign w:val="center"/>
          </w:tcPr>
          <w:p w:rsidR="00C2773B" w:rsidRPr="00C2773B" w:rsidRDefault="00C2773B" w:rsidP="00C2773B">
            <w:pPr>
              <w:widowControl w:val="0"/>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мест на 1000 жителей</w:t>
            </w:r>
          </w:p>
        </w:tc>
        <w:tc>
          <w:tcPr>
            <w:tcW w:w="943" w:type="pct"/>
            <w:tcBorders>
              <w:top w:val="nil"/>
              <w:left w:val="nil"/>
              <w:bottom w:val="single" w:sz="4" w:space="0" w:color="auto"/>
              <w:right w:val="single" w:sz="4" w:space="0" w:color="auto"/>
            </w:tcBorders>
            <w:vAlign w:val="center"/>
          </w:tcPr>
          <w:p w:rsidR="00C2773B" w:rsidRPr="00C2773B" w:rsidRDefault="00C2773B" w:rsidP="00C2773B">
            <w:pPr>
              <w:widowControl w:val="0"/>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104</w:t>
            </w:r>
          </w:p>
        </w:tc>
        <w:tc>
          <w:tcPr>
            <w:tcW w:w="1006"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При вместимости: до 400 мест – 50; 400-500 мест – 60; 500-600 мест – 50; 600-800 мест – 40; 600-800 мест – 40; 800-1100 мест – 33; 1100-1500 мест – 21; больше 2000 мест – 16 (в условиях реконструкции возможно уменьшение на 20 %). Для проектов повторного применения – от 35,3 до 85.</w:t>
            </w:r>
          </w:p>
        </w:tc>
        <w:tc>
          <w:tcPr>
            <w:tcW w:w="1629"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 xml:space="preserve"> Размеры зем. участков могут быть: в условиях реконструкции возможно уменьшение на 20%. Спортивная зона школы может быть объединена с физкультурно-оздоровительным комплексом микрорайона. Рекомендуется размещать крытые бассейны при школах с исключением общего доступа.</w:t>
            </w:r>
          </w:p>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 xml:space="preserve"> При разработке проектов планировки жилых районов предусматривать размещение детских образовательных учреждений по норме, рассчитанной на основе демографии.</w:t>
            </w:r>
          </w:p>
        </w:tc>
      </w:tr>
      <w:tr w:rsidR="00C2773B" w:rsidRPr="00C2773B" w:rsidTr="00A93E70">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000000" w:fill="auto"/>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i/>
                <w:iCs/>
                <w:sz w:val="20"/>
                <w:szCs w:val="20"/>
                <w:lang w:eastAsia="ru-RU"/>
              </w:rPr>
            </w:pPr>
            <w:r w:rsidRPr="00C2773B">
              <w:rPr>
                <w:rFonts w:ascii="Times New Roman" w:eastAsia="Calibri" w:hAnsi="Times New Roman" w:cs="Times New Roman"/>
                <w:i/>
                <w:iCs/>
                <w:sz w:val="20"/>
                <w:szCs w:val="20"/>
                <w:lang w:eastAsia="ru-RU"/>
              </w:rPr>
              <w:t>Учреждения физической культуры и спорта</w:t>
            </w:r>
          </w:p>
        </w:tc>
      </w:tr>
      <w:tr w:rsidR="00C2773B" w:rsidRPr="00C2773B" w:rsidTr="00A93E70">
        <w:trPr>
          <w:trHeight w:val="20"/>
        </w:trPr>
        <w:tc>
          <w:tcPr>
            <w:tcW w:w="853" w:type="pct"/>
            <w:tcBorders>
              <w:top w:val="nil"/>
              <w:left w:val="single" w:sz="4" w:space="0" w:color="auto"/>
              <w:bottom w:val="single" w:sz="4" w:space="0" w:color="auto"/>
              <w:right w:val="single" w:sz="4" w:space="0" w:color="auto"/>
            </w:tcBorders>
            <w:vAlign w:val="center"/>
          </w:tcPr>
          <w:p w:rsidR="00C2773B" w:rsidRPr="00C2773B" w:rsidRDefault="00C2773B" w:rsidP="00944609">
            <w:pPr>
              <w:widowControl w:val="0"/>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Закрытые спортивные сооружения</w:t>
            </w:r>
          </w:p>
        </w:tc>
        <w:tc>
          <w:tcPr>
            <w:tcW w:w="569" w:type="pct"/>
            <w:tcBorders>
              <w:top w:val="nil"/>
              <w:left w:val="nil"/>
              <w:bottom w:val="single" w:sz="4" w:space="0" w:color="auto"/>
              <w:right w:val="nil"/>
            </w:tcBorders>
            <w:vAlign w:val="center"/>
          </w:tcPr>
          <w:p w:rsidR="00C2773B" w:rsidRPr="00C2773B" w:rsidRDefault="00C2773B" w:rsidP="00C2773B">
            <w:pPr>
              <w:widowControl w:val="0"/>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м</w:t>
            </w:r>
            <w:r w:rsidRPr="00C2773B">
              <w:rPr>
                <w:rFonts w:ascii="Times New Roman" w:eastAsia="Calibri" w:hAnsi="Times New Roman" w:cs="Times New Roman"/>
                <w:sz w:val="20"/>
                <w:szCs w:val="20"/>
                <w:vertAlign w:val="superscript"/>
              </w:rPr>
              <w:t>2</w:t>
            </w:r>
            <w:r w:rsidRPr="00C2773B">
              <w:rPr>
                <w:rFonts w:ascii="Times New Roman" w:eastAsia="Calibri" w:hAnsi="Times New Roman" w:cs="Times New Roman"/>
                <w:sz w:val="20"/>
                <w:szCs w:val="20"/>
              </w:rPr>
              <w:t>общей площади / 1000 жителей</w:t>
            </w:r>
          </w:p>
        </w:tc>
        <w:tc>
          <w:tcPr>
            <w:tcW w:w="943" w:type="pct"/>
            <w:tcBorders>
              <w:top w:val="nil"/>
              <w:left w:val="single" w:sz="4" w:space="0" w:color="auto"/>
              <w:bottom w:val="single" w:sz="4" w:space="0" w:color="auto"/>
              <w:right w:val="nil"/>
            </w:tcBorders>
            <w:vAlign w:val="center"/>
          </w:tcPr>
          <w:p w:rsidR="00C2773B" w:rsidRPr="00C2773B" w:rsidRDefault="00C2773B" w:rsidP="00C2773B">
            <w:pPr>
              <w:widowControl w:val="0"/>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30</w:t>
            </w:r>
          </w:p>
        </w:tc>
        <w:tc>
          <w:tcPr>
            <w:tcW w:w="1006" w:type="pct"/>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По заданию на проектирование</w:t>
            </w:r>
          </w:p>
        </w:tc>
        <w:tc>
          <w:tcPr>
            <w:tcW w:w="1629" w:type="pct"/>
            <w:vMerge w:val="restart"/>
            <w:tcBorders>
              <w:top w:val="single" w:sz="4" w:space="0" w:color="auto"/>
              <w:left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Физкультурно – 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Доступность физкультурно – спортивных сооружений не должна превышать 30 мин. Долю физкультурно – спортивных сооружений, размещаемых в жилом районе, следует принимать от общей нормы, % :</w:t>
            </w:r>
          </w:p>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территории - 35;</w:t>
            </w:r>
          </w:p>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спортивные залы – 50;</w:t>
            </w:r>
          </w:p>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бассейны – 45.</w:t>
            </w:r>
          </w:p>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p>
        </w:tc>
      </w:tr>
      <w:tr w:rsidR="00C2773B" w:rsidRPr="00C2773B" w:rsidTr="00A93E70">
        <w:trPr>
          <w:trHeight w:val="20"/>
        </w:trPr>
        <w:tc>
          <w:tcPr>
            <w:tcW w:w="853" w:type="pct"/>
            <w:tcBorders>
              <w:top w:val="nil"/>
              <w:left w:val="single" w:sz="4" w:space="0" w:color="auto"/>
              <w:bottom w:val="single" w:sz="4" w:space="0" w:color="auto"/>
              <w:right w:val="single" w:sz="4" w:space="0" w:color="auto"/>
            </w:tcBorders>
            <w:vAlign w:val="center"/>
          </w:tcPr>
          <w:p w:rsidR="00C2773B" w:rsidRPr="00C2773B" w:rsidRDefault="00C2773B" w:rsidP="00944609">
            <w:pPr>
              <w:tabs>
                <w:tab w:val="left" w:pos="0"/>
              </w:tabs>
              <w:spacing w:after="0" w:line="276" w:lineRule="auto"/>
              <w:contextualSpacing/>
              <w:rPr>
                <w:rFonts w:ascii="Times New Roman" w:eastAsia="Calibri" w:hAnsi="Times New Roman" w:cs="Times New Roman"/>
                <w:sz w:val="20"/>
                <w:szCs w:val="20"/>
              </w:rPr>
            </w:pPr>
            <w:r w:rsidRPr="00C2773B">
              <w:rPr>
                <w:rFonts w:ascii="Times New Roman" w:eastAsia="Calibri" w:hAnsi="Times New Roman" w:cs="Times New Roman"/>
                <w:sz w:val="20"/>
                <w:szCs w:val="20"/>
              </w:rPr>
              <w:t>Комплексы физкультурно-оздоровительных площадок</w:t>
            </w:r>
          </w:p>
        </w:tc>
        <w:tc>
          <w:tcPr>
            <w:tcW w:w="569" w:type="pct"/>
            <w:tcBorders>
              <w:top w:val="nil"/>
              <w:left w:val="nil"/>
              <w:bottom w:val="single" w:sz="4" w:space="0" w:color="auto"/>
              <w:right w:val="nil"/>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га / 1000 жителей</w:t>
            </w:r>
          </w:p>
        </w:tc>
        <w:tc>
          <w:tcPr>
            <w:tcW w:w="943" w:type="pct"/>
            <w:tcBorders>
              <w:top w:val="nil"/>
              <w:left w:val="single" w:sz="4" w:space="0" w:color="auto"/>
              <w:bottom w:val="single" w:sz="4" w:space="0" w:color="auto"/>
              <w:right w:val="nil"/>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0,7</w:t>
            </w:r>
          </w:p>
        </w:tc>
        <w:tc>
          <w:tcPr>
            <w:tcW w:w="1006" w:type="pct"/>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p>
        </w:tc>
        <w:tc>
          <w:tcPr>
            <w:tcW w:w="1629" w:type="pct"/>
            <w:vMerge/>
            <w:tcBorders>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p>
        </w:tc>
      </w:tr>
      <w:tr w:rsidR="00C2773B" w:rsidRPr="00C2773B" w:rsidTr="00A93E70">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000000" w:fill="auto"/>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b/>
                <w:i/>
                <w:iCs/>
                <w:sz w:val="20"/>
                <w:szCs w:val="20"/>
                <w:lang w:eastAsia="ru-RU"/>
              </w:rPr>
            </w:pPr>
            <w:r w:rsidRPr="00C2773B">
              <w:rPr>
                <w:rFonts w:ascii="Times New Roman" w:eastAsia="Calibri" w:hAnsi="Times New Roman" w:cs="Times New Roman"/>
                <w:b/>
                <w:i/>
                <w:iCs/>
                <w:sz w:val="20"/>
                <w:szCs w:val="20"/>
                <w:lang w:eastAsia="ru-RU"/>
              </w:rPr>
              <w:t>Учреждения культуры и искусства</w:t>
            </w:r>
          </w:p>
        </w:tc>
      </w:tr>
      <w:tr w:rsidR="00C2773B" w:rsidRPr="00C2773B" w:rsidTr="00A93E70">
        <w:trPr>
          <w:trHeight w:val="20"/>
        </w:trPr>
        <w:tc>
          <w:tcPr>
            <w:tcW w:w="853" w:type="pct"/>
            <w:tcBorders>
              <w:top w:val="nil"/>
              <w:left w:val="single" w:sz="4" w:space="0" w:color="auto"/>
              <w:bottom w:val="single" w:sz="4" w:space="0" w:color="auto"/>
              <w:right w:val="single" w:sz="4" w:space="0" w:color="auto"/>
            </w:tcBorders>
            <w:vAlign w:val="center"/>
          </w:tcPr>
          <w:p w:rsidR="00C2773B" w:rsidRPr="00C2773B" w:rsidRDefault="00C2773B" w:rsidP="00944609">
            <w:pPr>
              <w:tabs>
                <w:tab w:val="left" w:pos="0"/>
              </w:tabs>
              <w:spacing w:after="0" w:line="276" w:lineRule="auto"/>
              <w:contextualSpacing/>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lastRenderedPageBreak/>
              <w:t>Музей</w:t>
            </w:r>
          </w:p>
        </w:tc>
        <w:tc>
          <w:tcPr>
            <w:tcW w:w="569" w:type="pct"/>
            <w:tcBorders>
              <w:top w:val="nil"/>
              <w:left w:val="nil"/>
              <w:bottom w:val="single" w:sz="4" w:space="0" w:color="auto"/>
              <w:right w:val="nil"/>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объект</w:t>
            </w:r>
          </w:p>
        </w:tc>
        <w:tc>
          <w:tcPr>
            <w:tcW w:w="943" w:type="pct"/>
            <w:tcBorders>
              <w:top w:val="nil"/>
              <w:left w:val="single" w:sz="4" w:space="0" w:color="auto"/>
              <w:bottom w:val="single" w:sz="4" w:space="0" w:color="auto"/>
              <w:right w:val="nil"/>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не менее 1 на МО</w:t>
            </w:r>
          </w:p>
        </w:tc>
        <w:tc>
          <w:tcPr>
            <w:tcW w:w="1006" w:type="pct"/>
            <w:tcBorders>
              <w:top w:val="single" w:sz="4" w:space="0" w:color="auto"/>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По заданию на проектирование</w:t>
            </w:r>
          </w:p>
        </w:tc>
        <w:tc>
          <w:tcPr>
            <w:tcW w:w="1629" w:type="pct"/>
            <w:tcBorders>
              <w:top w:val="single" w:sz="4" w:space="0" w:color="auto"/>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p>
        </w:tc>
      </w:tr>
      <w:tr w:rsidR="00C2773B" w:rsidRPr="00C2773B" w:rsidTr="00A93E70">
        <w:trPr>
          <w:trHeight w:val="20"/>
        </w:trPr>
        <w:tc>
          <w:tcPr>
            <w:tcW w:w="853" w:type="pct"/>
            <w:tcBorders>
              <w:top w:val="nil"/>
              <w:left w:val="single" w:sz="4" w:space="0" w:color="auto"/>
              <w:bottom w:val="single" w:sz="4" w:space="0" w:color="auto"/>
              <w:right w:val="single" w:sz="4" w:space="0" w:color="auto"/>
            </w:tcBorders>
            <w:vAlign w:val="center"/>
          </w:tcPr>
          <w:p w:rsidR="00C2773B" w:rsidRPr="00C2773B" w:rsidRDefault="00C2773B" w:rsidP="00944609">
            <w:pPr>
              <w:tabs>
                <w:tab w:val="left" w:pos="0"/>
              </w:tabs>
              <w:spacing w:after="0" w:line="276" w:lineRule="auto"/>
              <w:contextualSpacing/>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Клуб</w:t>
            </w:r>
          </w:p>
        </w:tc>
        <w:tc>
          <w:tcPr>
            <w:tcW w:w="569" w:type="pct"/>
            <w:tcBorders>
              <w:top w:val="nil"/>
              <w:left w:val="nil"/>
              <w:bottom w:val="single" w:sz="4" w:space="0" w:color="auto"/>
              <w:right w:val="nil"/>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 место</w:t>
            </w:r>
          </w:p>
        </w:tc>
        <w:tc>
          <w:tcPr>
            <w:tcW w:w="943" w:type="pct"/>
            <w:tcBorders>
              <w:top w:val="nil"/>
              <w:left w:val="single" w:sz="4" w:space="0" w:color="auto"/>
              <w:bottom w:val="single" w:sz="4" w:space="0" w:color="auto"/>
              <w:right w:val="nil"/>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p>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230 на 1 тыс. чел.</w:t>
            </w:r>
          </w:p>
        </w:tc>
        <w:tc>
          <w:tcPr>
            <w:tcW w:w="1006" w:type="pct"/>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По заданию на проектирование</w:t>
            </w:r>
          </w:p>
        </w:tc>
        <w:tc>
          <w:tcPr>
            <w:tcW w:w="1629"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Рекомендуется формировать единые комплексы для организации культурно-массовой, физкультурно-оздоровительной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C2773B" w:rsidRPr="00C2773B" w:rsidTr="00A93E70">
        <w:trPr>
          <w:trHeight w:val="20"/>
        </w:trPr>
        <w:tc>
          <w:tcPr>
            <w:tcW w:w="853" w:type="pct"/>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Библиотека</w:t>
            </w:r>
          </w:p>
        </w:tc>
        <w:tc>
          <w:tcPr>
            <w:tcW w:w="569"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тыс. ед. хранения/место</w:t>
            </w:r>
          </w:p>
        </w:tc>
        <w:tc>
          <w:tcPr>
            <w:tcW w:w="943" w:type="pct"/>
            <w:tcBorders>
              <w:top w:val="nil"/>
              <w:left w:val="nil"/>
              <w:bottom w:val="single" w:sz="4" w:space="0" w:color="auto"/>
              <w:right w:val="nil"/>
            </w:tcBorders>
            <w:shd w:val="clear" w:color="000000" w:fill="FFFFFF"/>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6/5 на 1 тыс. чел.</w:t>
            </w:r>
          </w:p>
        </w:tc>
        <w:tc>
          <w:tcPr>
            <w:tcW w:w="1006" w:type="pct"/>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По заданию на проектирование</w:t>
            </w:r>
          </w:p>
        </w:tc>
        <w:tc>
          <w:tcPr>
            <w:tcW w:w="1629" w:type="pct"/>
            <w:tcBorders>
              <w:top w:val="single" w:sz="4" w:space="0" w:color="auto"/>
              <w:left w:val="nil"/>
              <w:bottom w:val="single" w:sz="4" w:space="0" w:color="auto"/>
              <w:right w:val="single" w:sz="4" w:space="0" w:color="auto"/>
            </w:tcBorders>
            <w:shd w:val="clear" w:color="000000" w:fill="FFFFFF"/>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p>
        </w:tc>
      </w:tr>
      <w:tr w:rsidR="00C2773B" w:rsidRPr="00C2773B" w:rsidTr="00A93E70">
        <w:trPr>
          <w:trHeight w:val="20"/>
        </w:trPr>
        <w:tc>
          <w:tcPr>
            <w:tcW w:w="853" w:type="pct"/>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highlight w:val="yellow"/>
                <w:lang w:eastAsia="ru-RU"/>
              </w:rPr>
            </w:pPr>
          </w:p>
        </w:tc>
        <w:tc>
          <w:tcPr>
            <w:tcW w:w="569"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highlight w:val="yellow"/>
                <w:lang w:eastAsia="ru-RU"/>
              </w:rPr>
            </w:pPr>
          </w:p>
        </w:tc>
        <w:tc>
          <w:tcPr>
            <w:tcW w:w="943" w:type="pct"/>
            <w:tcBorders>
              <w:top w:val="nil"/>
              <w:left w:val="nil"/>
              <w:bottom w:val="single" w:sz="4" w:space="0" w:color="auto"/>
              <w:right w:val="single" w:sz="4" w:space="0" w:color="auto"/>
            </w:tcBorders>
            <w:shd w:val="clear" w:color="000000" w:fill="FFFFFF"/>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highlight w:val="yellow"/>
                <w:lang w:eastAsia="ru-RU"/>
              </w:rPr>
            </w:pPr>
          </w:p>
        </w:tc>
        <w:tc>
          <w:tcPr>
            <w:tcW w:w="1006"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highlight w:val="yellow"/>
                <w:lang w:eastAsia="ru-RU"/>
              </w:rPr>
            </w:pPr>
          </w:p>
        </w:tc>
        <w:tc>
          <w:tcPr>
            <w:tcW w:w="1629" w:type="pct"/>
            <w:tcBorders>
              <w:top w:val="nil"/>
              <w:left w:val="nil"/>
              <w:bottom w:val="single" w:sz="4" w:space="0" w:color="auto"/>
              <w:right w:val="single" w:sz="4" w:space="0" w:color="auto"/>
            </w:tcBorders>
            <w:shd w:val="clear" w:color="000000" w:fill="FFFFFF"/>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highlight w:val="yellow"/>
                <w:lang w:eastAsia="ru-RU"/>
              </w:rPr>
            </w:pPr>
          </w:p>
        </w:tc>
      </w:tr>
      <w:tr w:rsidR="00C2773B" w:rsidRPr="00C2773B" w:rsidTr="00A93E70">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000000" w:fill="auto"/>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b/>
                <w:i/>
                <w:iCs/>
                <w:sz w:val="20"/>
                <w:szCs w:val="20"/>
                <w:highlight w:val="yellow"/>
                <w:lang w:eastAsia="ru-RU"/>
              </w:rPr>
            </w:pPr>
            <w:r w:rsidRPr="00C2773B">
              <w:rPr>
                <w:rFonts w:ascii="Times New Roman" w:eastAsia="Calibri" w:hAnsi="Times New Roman" w:cs="Times New Roman"/>
                <w:b/>
                <w:i/>
                <w:iCs/>
                <w:sz w:val="20"/>
                <w:szCs w:val="20"/>
                <w:lang w:eastAsia="ru-RU"/>
              </w:rPr>
              <w:t>Административно-деловые и коммунально-хозяйственные предприятия</w:t>
            </w:r>
          </w:p>
        </w:tc>
      </w:tr>
      <w:tr w:rsidR="00C2773B" w:rsidRPr="00C2773B" w:rsidTr="00A93E70">
        <w:trPr>
          <w:trHeight w:val="20"/>
        </w:trPr>
        <w:tc>
          <w:tcPr>
            <w:tcW w:w="853" w:type="pct"/>
            <w:tcBorders>
              <w:top w:val="nil"/>
              <w:left w:val="single" w:sz="4" w:space="0" w:color="auto"/>
              <w:bottom w:val="nil"/>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Архив</w:t>
            </w:r>
          </w:p>
        </w:tc>
        <w:tc>
          <w:tcPr>
            <w:tcW w:w="569" w:type="pct"/>
            <w:tcBorders>
              <w:top w:val="nil"/>
              <w:left w:val="nil"/>
              <w:bottom w:val="nil"/>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объект</w:t>
            </w:r>
          </w:p>
        </w:tc>
        <w:tc>
          <w:tcPr>
            <w:tcW w:w="943" w:type="pct"/>
            <w:tcBorders>
              <w:top w:val="nil"/>
              <w:left w:val="nil"/>
              <w:bottom w:val="nil"/>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не менее 1 на МО</w:t>
            </w:r>
          </w:p>
        </w:tc>
        <w:tc>
          <w:tcPr>
            <w:tcW w:w="1006" w:type="pct"/>
            <w:tcBorders>
              <w:top w:val="nil"/>
              <w:left w:val="nil"/>
              <w:bottom w:val="nil"/>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По заданию на проектирование</w:t>
            </w:r>
          </w:p>
        </w:tc>
        <w:tc>
          <w:tcPr>
            <w:tcW w:w="1629" w:type="pct"/>
            <w:tcBorders>
              <w:top w:val="nil"/>
              <w:left w:val="nil"/>
              <w:bottom w:val="nil"/>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i/>
                <w:iCs/>
                <w:sz w:val="20"/>
                <w:szCs w:val="20"/>
                <w:lang w:eastAsia="ru-RU"/>
              </w:rPr>
            </w:pPr>
            <w:r w:rsidRPr="00C2773B">
              <w:rPr>
                <w:rFonts w:ascii="Times New Roman" w:eastAsia="Calibri" w:hAnsi="Times New Roman" w:cs="Times New Roman"/>
                <w:i/>
                <w:iCs/>
                <w:sz w:val="20"/>
                <w:szCs w:val="20"/>
                <w:lang w:eastAsia="ru-RU"/>
              </w:rPr>
              <w:t> </w:t>
            </w:r>
          </w:p>
        </w:tc>
      </w:tr>
      <w:tr w:rsidR="00C2773B" w:rsidRPr="00C2773B" w:rsidTr="00A93E70">
        <w:trPr>
          <w:trHeight w:val="20"/>
        </w:trPr>
        <w:tc>
          <w:tcPr>
            <w:tcW w:w="853" w:type="pct"/>
            <w:tcBorders>
              <w:top w:val="nil"/>
              <w:left w:val="single" w:sz="4" w:space="0" w:color="auto"/>
              <w:bottom w:val="nil"/>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p>
        </w:tc>
        <w:tc>
          <w:tcPr>
            <w:tcW w:w="569" w:type="pct"/>
            <w:tcBorders>
              <w:top w:val="nil"/>
              <w:left w:val="nil"/>
              <w:bottom w:val="nil"/>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p>
        </w:tc>
        <w:tc>
          <w:tcPr>
            <w:tcW w:w="943" w:type="pct"/>
            <w:tcBorders>
              <w:top w:val="nil"/>
              <w:left w:val="nil"/>
              <w:bottom w:val="nil"/>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p>
        </w:tc>
        <w:tc>
          <w:tcPr>
            <w:tcW w:w="1006" w:type="pct"/>
            <w:tcBorders>
              <w:top w:val="nil"/>
              <w:left w:val="nil"/>
              <w:bottom w:val="nil"/>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p>
        </w:tc>
        <w:tc>
          <w:tcPr>
            <w:tcW w:w="1629" w:type="pct"/>
            <w:tcBorders>
              <w:top w:val="nil"/>
              <w:left w:val="nil"/>
              <w:bottom w:val="nil"/>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i/>
                <w:iCs/>
                <w:sz w:val="20"/>
                <w:szCs w:val="20"/>
                <w:lang w:eastAsia="ru-RU"/>
              </w:rPr>
            </w:pPr>
          </w:p>
        </w:tc>
      </w:tr>
      <w:tr w:rsidR="00C2773B" w:rsidRPr="00C2773B" w:rsidTr="00A93E70">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000000" w:fill="auto"/>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b/>
                <w:i/>
                <w:iCs/>
                <w:sz w:val="20"/>
                <w:szCs w:val="20"/>
                <w:lang w:eastAsia="ru-RU"/>
              </w:rPr>
            </w:pPr>
            <w:r w:rsidRPr="00C2773B">
              <w:rPr>
                <w:rFonts w:ascii="Times New Roman" w:eastAsia="Calibri" w:hAnsi="Times New Roman" w:cs="Times New Roman"/>
                <w:b/>
                <w:i/>
                <w:iCs/>
                <w:sz w:val="20"/>
                <w:szCs w:val="20"/>
                <w:lang w:eastAsia="ru-RU"/>
              </w:rPr>
              <w:t>Учреждения торговли</w:t>
            </w:r>
          </w:p>
        </w:tc>
      </w:tr>
      <w:tr w:rsidR="00C2773B" w:rsidRPr="00C2773B" w:rsidTr="00A93E70">
        <w:trPr>
          <w:trHeight w:val="20"/>
        </w:trPr>
        <w:tc>
          <w:tcPr>
            <w:tcW w:w="853" w:type="pct"/>
            <w:tcBorders>
              <w:top w:val="nil"/>
              <w:left w:val="single" w:sz="4" w:space="0" w:color="auto"/>
              <w:bottom w:val="nil"/>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 xml:space="preserve">Рыночный комплекс </w:t>
            </w:r>
          </w:p>
        </w:tc>
        <w:tc>
          <w:tcPr>
            <w:tcW w:w="569" w:type="pct"/>
            <w:tcBorders>
              <w:top w:val="nil"/>
              <w:left w:val="nil"/>
              <w:bottom w:val="nil"/>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кв. м торговой площади</w:t>
            </w:r>
          </w:p>
        </w:tc>
        <w:tc>
          <w:tcPr>
            <w:tcW w:w="943" w:type="pct"/>
            <w:tcBorders>
              <w:top w:val="nil"/>
              <w:left w:val="nil"/>
              <w:bottom w:val="nil"/>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30 на 1 тыс. чел.</w:t>
            </w:r>
          </w:p>
        </w:tc>
        <w:tc>
          <w:tcPr>
            <w:tcW w:w="1006" w:type="pct"/>
            <w:tcBorders>
              <w:top w:val="nil"/>
              <w:left w:val="nil"/>
              <w:bottom w:val="nil"/>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От 7 до 14 кв. м на 1 кв.м торг. пл. рыночного комплекса в зависимости: 14 кв. м – при торговой площади до 600 кв. м; 7 кв. м – св. 3000 кв. м</w:t>
            </w:r>
          </w:p>
        </w:tc>
        <w:tc>
          <w:tcPr>
            <w:tcW w:w="1629" w:type="pct"/>
            <w:tcBorders>
              <w:top w:val="nil"/>
              <w:left w:val="nil"/>
              <w:bottom w:val="nil"/>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Для рыночного комплекса на 1 торговое место следует принимать 6 кв. м торговой площади</w:t>
            </w:r>
          </w:p>
        </w:tc>
      </w:tr>
      <w:tr w:rsidR="00C2773B" w:rsidRPr="00C2773B" w:rsidTr="00A93E70">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000000" w:fill="auto"/>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b/>
                <w:i/>
                <w:iCs/>
                <w:sz w:val="20"/>
                <w:szCs w:val="20"/>
                <w:lang w:eastAsia="ru-RU"/>
              </w:rPr>
            </w:pPr>
            <w:r w:rsidRPr="00C2773B">
              <w:rPr>
                <w:rFonts w:ascii="Times New Roman" w:eastAsia="Calibri" w:hAnsi="Times New Roman" w:cs="Times New Roman"/>
                <w:b/>
                <w:i/>
                <w:iCs/>
                <w:sz w:val="20"/>
                <w:szCs w:val="20"/>
                <w:lang w:eastAsia="ru-RU"/>
              </w:rPr>
              <w:t>Объекты связи</w:t>
            </w:r>
          </w:p>
        </w:tc>
      </w:tr>
      <w:tr w:rsidR="00C2773B" w:rsidRPr="00C2773B" w:rsidTr="00A93E70">
        <w:trPr>
          <w:trHeight w:val="20"/>
        </w:trPr>
        <w:tc>
          <w:tcPr>
            <w:tcW w:w="853" w:type="pct"/>
            <w:tcBorders>
              <w:top w:val="nil"/>
              <w:left w:val="single" w:sz="4" w:space="0" w:color="auto"/>
              <w:bottom w:val="nil"/>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Отделение связи</w:t>
            </w:r>
          </w:p>
        </w:tc>
        <w:tc>
          <w:tcPr>
            <w:tcW w:w="569" w:type="pct"/>
            <w:tcBorders>
              <w:top w:val="nil"/>
              <w:left w:val="nil"/>
              <w:bottom w:val="nil"/>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объект</w:t>
            </w:r>
          </w:p>
        </w:tc>
        <w:tc>
          <w:tcPr>
            <w:tcW w:w="943" w:type="pct"/>
            <w:tcBorders>
              <w:top w:val="nil"/>
              <w:left w:val="nil"/>
              <w:bottom w:val="nil"/>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1 на населённый пункт</w:t>
            </w:r>
          </w:p>
        </w:tc>
        <w:tc>
          <w:tcPr>
            <w:tcW w:w="1006" w:type="pct"/>
            <w:tcBorders>
              <w:top w:val="nil"/>
              <w:left w:val="nil"/>
              <w:bottom w:val="nil"/>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p>
        </w:tc>
        <w:tc>
          <w:tcPr>
            <w:tcW w:w="1629" w:type="pct"/>
            <w:tcBorders>
              <w:top w:val="nil"/>
              <w:left w:val="nil"/>
              <w:bottom w:val="nil"/>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pacing w:val="-2"/>
                <w:sz w:val="20"/>
                <w:szCs w:val="20"/>
              </w:rPr>
            </w:pPr>
            <w:r w:rsidRPr="00C2773B">
              <w:rPr>
                <w:rFonts w:ascii="Times New Roman" w:eastAsia="Calibri" w:hAnsi="Times New Roman" w:cs="Times New Roman"/>
                <w:spacing w:val="-4"/>
                <w:sz w:val="20"/>
                <w:szCs w:val="20"/>
              </w:rPr>
              <w:t>Размещение отделений, уз</w:t>
            </w:r>
            <w:r w:rsidRPr="00C2773B">
              <w:rPr>
                <w:rFonts w:ascii="Times New Roman" w:eastAsia="Calibri" w:hAnsi="Times New Roman" w:cs="Times New Roman"/>
                <w:spacing w:val="-2"/>
                <w:sz w:val="20"/>
                <w:szCs w:val="20"/>
              </w:rPr>
              <w:t>лов связи, почтамтов, агентств Роспечати, телеграфов, междугородних, сельских телефонных станций, або</w:t>
            </w:r>
            <w:r w:rsidRPr="00C2773B">
              <w:rPr>
                <w:rFonts w:ascii="Times New Roman" w:eastAsia="Calibri" w:hAnsi="Times New Roman" w:cs="Times New Roman"/>
                <w:spacing w:val="-5"/>
                <w:sz w:val="20"/>
                <w:szCs w:val="20"/>
              </w:rPr>
              <w:t>нентских терминалов спут</w:t>
            </w:r>
            <w:r w:rsidRPr="00C2773B">
              <w:rPr>
                <w:rFonts w:ascii="Times New Roman" w:eastAsia="Calibri" w:hAnsi="Times New Roman" w:cs="Times New Roman"/>
                <w:spacing w:val="-2"/>
                <w:sz w:val="20"/>
                <w:szCs w:val="20"/>
              </w:rPr>
              <w:t xml:space="preserve">никовой связи, станций проводного вещания, объектов радиовещания и телевидения, их группы, мощность (вместимость) и размеры необходимых участков принимать в соответствии с </w:t>
            </w:r>
            <w:r w:rsidRPr="00C2773B">
              <w:rPr>
                <w:rFonts w:ascii="Times New Roman" w:eastAsia="Calibri" w:hAnsi="Times New Roman" w:cs="Times New Roman"/>
                <w:spacing w:val="-2"/>
                <w:sz w:val="20"/>
                <w:szCs w:val="20"/>
              </w:rPr>
              <w:lastRenderedPageBreak/>
              <w:t>действующими техническими регламентами.</w:t>
            </w:r>
          </w:p>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p>
        </w:tc>
      </w:tr>
      <w:tr w:rsidR="00C2773B" w:rsidRPr="00C2773B" w:rsidTr="00A93E70">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000000" w:fill="auto"/>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b/>
                <w:i/>
                <w:iCs/>
                <w:sz w:val="20"/>
                <w:szCs w:val="20"/>
                <w:lang w:eastAsia="ru-RU"/>
              </w:rPr>
            </w:pPr>
            <w:r w:rsidRPr="00C2773B">
              <w:rPr>
                <w:rFonts w:ascii="Times New Roman" w:eastAsia="Calibri" w:hAnsi="Times New Roman" w:cs="Times New Roman"/>
                <w:b/>
                <w:i/>
                <w:iCs/>
                <w:sz w:val="20"/>
                <w:szCs w:val="20"/>
                <w:lang w:eastAsia="ru-RU"/>
              </w:rPr>
              <w:lastRenderedPageBreak/>
              <w:t>Объекты ритуального назначения</w:t>
            </w:r>
          </w:p>
        </w:tc>
      </w:tr>
      <w:tr w:rsidR="00C2773B" w:rsidRPr="00C2773B" w:rsidTr="00A93E70">
        <w:trPr>
          <w:trHeight w:val="20"/>
        </w:trPr>
        <w:tc>
          <w:tcPr>
            <w:tcW w:w="853" w:type="pct"/>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Кладбище традиционного захоронения</w:t>
            </w:r>
          </w:p>
        </w:tc>
        <w:tc>
          <w:tcPr>
            <w:tcW w:w="569"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га на 1000 чел.</w:t>
            </w:r>
          </w:p>
        </w:tc>
        <w:tc>
          <w:tcPr>
            <w:tcW w:w="943"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0,24</w:t>
            </w:r>
          </w:p>
        </w:tc>
        <w:tc>
          <w:tcPr>
            <w:tcW w:w="1006"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p>
        </w:tc>
        <w:tc>
          <w:tcPr>
            <w:tcW w:w="1629"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i/>
                <w:iCs/>
                <w:sz w:val="20"/>
                <w:szCs w:val="20"/>
                <w:lang w:eastAsia="ru-RU"/>
              </w:rPr>
            </w:pPr>
          </w:p>
        </w:tc>
      </w:tr>
    </w:tbl>
    <w:p w:rsidR="00C2773B" w:rsidRPr="00C2773B" w:rsidRDefault="00C2773B" w:rsidP="00C2773B">
      <w:pPr>
        <w:tabs>
          <w:tab w:val="left" w:pos="0"/>
        </w:tabs>
        <w:spacing w:after="0" w:line="276" w:lineRule="auto"/>
        <w:ind w:firstLine="709"/>
        <w:contextualSpacing/>
        <w:jc w:val="both"/>
        <w:rPr>
          <w:rFonts w:ascii="Times New Roman" w:eastAsia="Calibri" w:hAnsi="Times New Roman" w:cs="Times New Roman"/>
          <w:b/>
          <w:sz w:val="24"/>
          <w:szCs w:val="24"/>
          <w:highlight w:val="yellow"/>
          <w:u w:val="single"/>
        </w:rPr>
      </w:pPr>
    </w:p>
    <w:p w:rsidR="00C2773B" w:rsidRPr="00C2773B" w:rsidRDefault="00C2773B" w:rsidP="00C2773B">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Нормативные параметры объектов, рекомендуемых к размещению:</w:t>
      </w:r>
    </w:p>
    <w:tbl>
      <w:tblPr>
        <w:tblW w:w="4888" w:type="pct"/>
        <w:tblInd w:w="108" w:type="dxa"/>
        <w:tblLook w:val="00A0"/>
      </w:tblPr>
      <w:tblGrid>
        <w:gridCol w:w="2452"/>
        <w:gridCol w:w="1538"/>
        <w:gridCol w:w="74"/>
        <w:gridCol w:w="2660"/>
        <w:gridCol w:w="43"/>
        <w:gridCol w:w="2892"/>
        <w:gridCol w:w="4659"/>
      </w:tblGrid>
      <w:tr w:rsidR="00C2773B" w:rsidRPr="00C2773B" w:rsidTr="00A93E70">
        <w:trPr>
          <w:trHeight w:val="20"/>
          <w:tblHeader/>
        </w:trPr>
        <w:tc>
          <w:tcPr>
            <w:tcW w:w="856" w:type="pct"/>
            <w:tcBorders>
              <w:top w:val="single" w:sz="4" w:space="0" w:color="auto"/>
              <w:left w:val="single" w:sz="4" w:space="0" w:color="auto"/>
              <w:bottom w:val="nil"/>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b/>
                <w:bCs/>
                <w:sz w:val="20"/>
                <w:szCs w:val="20"/>
                <w:lang w:eastAsia="ru-RU"/>
              </w:rPr>
            </w:pPr>
            <w:r w:rsidRPr="00C2773B">
              <w:rPr>
                <w:rFonts w:ascii="Times New Roman" w:eastAsia="Calibri" w:hAnsi="Times New Roman" w:cs="Times New Roman"/>
                <w:b/>
                <w:bCs/>
                <w:sz w:val="20"/>
                <w:szCs w:val="20"/>
                <w:lang w:eastAsia="ru-RU"/>
              </w:rPr>
              <w:t>Наименование</w:t>
            </w:r>
          </w:p>
        </w:tc>
        <w:tc>
          <w:tcPr>
            <w:tcW w:w="537" w:type="pct"/>
            <w:tcBorders>
              <w:top w:val="single" w:sz="4" w:space="0" w:color="auto"/>
              <w:left w:val="nil"/>
              <w:bottom w:val="nil"/>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b/>
                <w:bCs/>
                <w:sz w:val="20"/>
                <w:szCs w:val="20"/>
                <w:lang w:eastAsia="ru-RU"/>
              </w:rPr>
            </w:pPr>
            <w:r w:rsidRPr="00C2773B">
              <w:rPr>
                <w:rFonts w:ascii="Times New Roman" w:eastAsia="Calibri" w:hAnsi="Times New Roman" w:cs="Times New Roman"/>
                <w:b/>
                <w:bCs/>
                <w:sz w:val="20"/>
                <w:szCs w:val="20"/>
                <w:lang w:eastAsia="ru-RU"/>
              </w:rPr>
              <w:t>Единица измерения</w:t>
            </w:r>
          </w:p>
        </w:tc>
        <w:tc>
          <w:tcPr>
            <w:tcW w:w="955" w:type="pct"/>
            <w:gridSpan w:val="2"/>
            <w:tcBorders>
              <w:top w:val="single" w:sz="4" w:space="0" w:color="auto"/>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b/>
                <w:bCs/>
                <w:sz w:val="20"/>
                <w:szCs w:val="20"/>
                <w:lang w:eastAsia="ru-RU"/>
              </w:rPr>
            </w:pPr>
            <w:r w:rsidRPr="00C2773B">
              <w:rPr>
                <w:rFonts w:ascii="Times New Roman" w:eastAsia="Calibri" w:hAnsi="Times New Roman" w:cs="Times New Roman"/>
                <w:b/>
                <w:bCs/>
                <w:sz w:val="20"/>
                <w:szCs w:val="20"/>
                <w:lang w:eastAsia="ru-RU"/>
              </w:rPr>
              <w:t>Норма обеспеченности</w:t>
            </w:r>
          </w:p>
        </w:tc>
        <w:tc>
          <w:tcPr>
            <w:tcW w:w="1024" w:type="pct"/>
            <w:gridSpan w:val="2"/>
            <w:tcBorders>
              <w:top w:val="single" w:sz="4" w:space="0" w:color="auto"/>
              <w:left w:val="nil"/>
              <w:bottom w:val="nil"/>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b/>
                <w:bCs/>
                <w:sz w:val="20"/>
                <w:szCs w:val="20"/>
                <w:lang w:eastAsia="ru-RU"/>
              </w:rPr>
            </w:pPr>
            <w:r w:rsidRPr="00C2773B">
              <w:rPr>
                <w:rFonts w:ascii="Times New Roman" w:eastAsia="Calibri" w:hAnsi="Times New Roman" w:cs="Times New Roman"/>
                <w:b/>
                <w:bCs/>
                <w:sz w:val="20"/>
                <w:szCs w:val="20"/>
                <w:lang w:eastAsia="ru-RU"/>
              </w:rPr>
              <w:t>Размер земельного участка, кв. м/ед. измерения</w:t>
            </w:r>
          </w:p>
        </w:tc>
        <w:tc>
          <w:tcPr>
            <w:tcW w:w="1628" w:type="pct"/>
            <w:tcBorders>
              <w:top w:val="single" w:sz="4" w:space="0" w:color="auto"/>
              <w:left w:val="nil"/>
              <w:bottom w:val="nil"/>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b/>
                <w:bCs/>
                <w:sz w:val="20"/>
                <w:szCs w:val="20"/>
                <w:lang w:eastAsia="ru-RU"/>
              </w:rPr>
            </w:pPr>
            <w:r w:rsidRPr="00C2773B">
              <w:rPr>
                <w:rFonts w:ascii="Times New Roman" w:eastAsia="Calibri" w:hAnsi="Times New Roman" w:cs="Times New Roman"/>
                <w:b/>
                <w:bCs/>
                <w:sz w:val="20"/>
                <w:szCs w:val="20"/>
                <w:lang w:eastAsia="ru-RU"/>
              </w:rPr>
              <w:t xml:space="preserve"> Примечание</w:t>
            </w:r>
          </w:p>
        </w:tc>
      </w:tr>
      <w:tr w:rsidR="00C2773B" w:rsidRPr="00C2773B" w:rsidTr="00A93E70">
        <w:trPr>
          <w:trHeight w:val="20"/>
          <w:tblHeader/>
        </w:trPr>
        <w:tc>
          <w:tcPr>
            <w:tcW w:w="856" w:type="pct"/>
            <w:tcBorders>
              <w:top w:val="single" w:sz="4" w:space="0" w:color="auto"/>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b/>
                <w:bCs/>
                <w:sz w:val="20"/>
                <w:szCs w:val="20"/>
                <w:lang w:eastAsia="ru-RU"/>
              </w:rPr>
            </w:pPr>
            <w:r w:rsidRPr="00C2773B">
              <w:rPr>
                <w:rFonts w:ascii="Times New Roman" w:eastAsia="Calibri" w:hAnsi="Times New Roman" w:cs="Times New Roman"/>
                <w:b/>
                <w:bCs/>
                <w:sz w:val="20"/>
                <w:szCs w:val="20"/>
                <w:lang w:eastAsia="ru-RU"/>
              </w:rPr>
              <w:t>1</w:t>
            </w:r>
          </w:p>
        </w:tc>
        <w:tc>
          <w:tcPr>
            <w:tcW w:w="537" w:type="pct"/>
            <w:tcBorders>
              <w:top w:val="single" w:sz="4" w:space="0" w:color="auto"/>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b/>
                <w:bCs/>
                <w:sz w:val="20"/>
                <w:szCs w:val="20"/>
                <w:lang w:eastAsia="ru-RU"/>
              </w:rPr>
            </w:pPr>
            <w:r w:rsidRPr="00C2773B">
              <w:rPr>
                <w:rFonts w:ascii="Times New Roman" w:eastAsia="Calibri" w:hAnsi="Times New Roman" w:cs="Times New Roman"/>
                <w:b/>
                <w:bCs/>
                <w:sz w:val="20"/>
                <w:szCs w:val="20"/>
                <w:lang w:eastAsia="ru-RU"/>
              </w:rPr>
              <w:t>2</w:t>
            </w:r>
          </w:p>
        </w:tc>
        <w:tc>
          <w:tcPr>
            <w:tcW w:w="955" w:type="pct"/>
            <w:gridSpan w:val="2"/>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b/>
                <w:bCs/>
                <w:sz w:val="20"/>
                <w:szCs w:val="20"/>
                <w:lang w:eastAsia="ru-RU"/>
              </w:rPr>
            </w:pPr>
            <w:r w:rsidRPr="00C2773B">
              <w:rPr>
                <w:rFonts w:ascii="Times New Roman" w:eastAsia="Calibri" w:hAnsi="Times New Roman" w:cs="Times New Roman"/>
                <w:b/>
                <w:bCs/>
                <w:sz w:val="20"/>
                <w:szCs w:val="20"/>
                <w:lang w:eastAsia="ru-RU"/>
              </w:rPr>
              <w:t xml:space="preserve"> 3</w:t>
            </w:r>
          </w:p>
        </w:tc>
        <w:tc>
          <w:tcPr>
            <w:tcW w:w="1024" w:type="pct"/>
            <w:gridSpan w:val="2"/>
            <w:tcBorders>
              <w:top w:val="single" w:sz="4" w:space="0" w:color="auto"/>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b/>
                <w:bCs/>
                <w:sz w:val="20"/>
                <w:szCs w:val="20"/>
                <w:lang w:eastAsia="ru-RU"/>
              </w:rPr>
            </w:pPr>
            <w:r w:rsidRPr="00C2773B">
              <w:rPr>
                <w:rFonts w:ascii="Times New Roman" w:eastAsia="Calibri" w:hAnsi="Times New Roman" w:cs="Times New Roman"/>
                <w:b/>
                <w:bCs/>
                <w:sz w:val="20"/>
                <w:szCs w:val="20"/>
                <w:lang w:eastAsia="ru-RU"/>
              </w:rPr>
              <w:t xml:space="preserve"> 4</w:t>
            </w:r>
          </w:p>
        </w:tc>
        <w:tc>
          <w:tcPr>
            <w:tcW w:w="1628" w:type="pct"/>
            <w:tcBorders>
              <w:top w:val="single" w:sz="4" w:space="0" w:color="auto"/>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b/>
                <w:bCs/>
                <w:sz w:val="20"/>
                <w:szCs w:val="20"/>
                <w:lang w:eastAsia="ru-RU"/>
              </w:rPr>
            </w:pPr>
            <w:r w:rsidRPr="00C2773B">
              <w:rPr>
                <w:rFonts w:ascii="Times New Roman" w:eastAsia="Calibri" w:hAnsi="Times New Roman" w:cs="Times New Roman"/>
                <w:b/>
                <w:bCs/>
                <w:sz w:val="20"/>
                <w:szCs w:val="20"/>
                <w:lang w:eastAsia="ru-RU"/>
              </w:rPr>
              <w:t xml:space="preserve"> 5</w:t>
            </w:r>
          </w:p>
        </w:tc>
      </w:tr>
      <w:tr w:rsidR="00C2773B" w:rsidRPr="00C2773B" w:rsidTr="00A93E70">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000000" w:fill="auto"/>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b/>
                <w:i/>
                <w:iCs/>
                <w:sz w:val="20"/>
                <w:szCs w:val="20"/>
                <w:lang w:eastAsia="ru-RU"/>
              </w:rPr>
            </w:pPr>
            <w:r w:rsidRPr="00C2773B">
              <w:rPr>
                <w:rFonts w:ascii="Times New Roman" w:eastAsia="Calibri" w:hAnsi="Times New Roman" w:cs="Times New Roman"/>
                <w:b/>
                <w:i/>
                <w:iCs/>
                <w:sz w:val="20"/>
                <w:szCs w:val="20"/>
                <w:lang w:eastAsia="ru-RU"/>
              </w:rPr>
              <w:t>Учреждения образования</w:t>
            </w:r>
          </w:p>
        </w:tc>
      </w:tr>
      <w:tr w:rsidR="00C2773B" w:rsidRPr="00C2773B" w:rsidTr="00A93E70">
        <w:trPr>
          <w:trHeight w:val="20"/>
        </w:trPr>
        <w:tc>
          <w:tcPr>
            <w:tcW w:w="856" w:type="pct"/>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Учреждение начального профессионального образования</w:t>
            </w:r>
          </w:p>
        </w:tc>
        <w:tc>
          <w:tcPr>
            <w:tcW w:w="563" w:type="pct"/>
            <w:gridSpan w:val="2"/>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учащиеся</w:t>
            </w:r>
          </w:p>
        </w:tc>
        <w:tc>
          <w:tcPr>
            <w:tcW w:w="929"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110 на 10 тыс. жителей</w:t>
            </w:r>
          </w:p>
        </w:tc>
        <w:tc>
          <w:tcPr>
            <w:tcW w:w="1024" w:type="pct"/>
            <w:gridSpan w:val="2"/>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По заданию на проектирование</w:t>
            </w:r>
          </w:p>
        </w:tc>
        <w:tc>
          <w:tcPr>
            <w:tcW w:w="1628"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 xml:space="preserve">Размеры зем. участков могут быть уменьшены на 50%, и в условиях реконструкции, на 30% - для учебных заведений гуманитарного профиля. При кооперировании учебных заведений и создании учебных центров размеры зем. участков рекомендуется уменьшать в зависимости от вместимости учебных центров, учащихся: от 1500-2000 на 10%; 2000-3000 на 20%; св. 3000 на 30%. </w:t>
            </w:r>
          </w:p>
        </w:tc>
      </w:tr>
      <w:tr w:rsidR="00C2773B" w:rsidRPr="00C2773B" w:rsidTr="00A93E70">
        <w:trPr>
          <w:trHeight w:val="20"/>
        </w:trPr>
        <w:tc>
          <w:tcPr>
            <w:tcW w:w="856" w:type="pct"/>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Учреждение среднего профессионального образования</w:t>
            </w:r>
          </w:p>
        </w:tc>
        <w:tc>
          <w:tcPr>
            <w:tcW w:w="563" w:type="pct"/>
            <w:gridSpan w:val="2"/>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студенты</w:t>
            </w:r>
          </w:p>
        </w:tc>
        <w:tc>
          <w:tcPr>
            <w:tcW w:w="929"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160 на 10 тыс. жителей</w:t>
            </w:r>
          </w:p>
        </w:tc>
        <w:tc>
          <w:tcPr>
            <w:tcW w:w="1024" w:type="pct"/>
            <w:gridSpan w:val="2"/>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По заданию на проектирование</w:t>
            </w:r>
          </w:p>
        </w:tc>
        <w:tc>
          <w:tcPr>
            <w:tcW w:w="1628"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p>
        </w:tc>
      </w:tr>
      <w:tr w:rsidR="00C2773B" w:rsidRPr="00C2773B" w:rsidTr="00A93E70">
        <w:trPr>
          <w:trHeight w:val="20"/>
        </w:trPr>
        <w:tc>
          <w:tcPr>
            <w:tcW w:w="856" w:type="pct"/>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Высшее учебное заведение</w:t>
            </w:r>
          </w:p>
        </w:tc>
        <w:tc>
          <w:tcPr>
            <w:tcW w:w="563" w:type="pct"/>
            <w:gridSpan w:val="2"/>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студенты</w:t>
            </w:r>
          </w:p>
        </w:tc>
        <w:tc>
          <w:tcPr>
            <w:tcW w:w="929"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170 студентов на 10 тыс. жителей</w:t>
            </w:r>
          </w:p>
        </w:tc>
        <w:tc>
          <w:tcPr>
            <w:tcW w:w="1024" w:type="pct"/>
            <w:gridSpan w:val="2"/>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По заданию на проектирование</w:t>
            </w:r>
          </w:p>
        </w:tc>
        <w:tc>
          <w:tcPr>
            <w:tcW w:w="1628"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 xml:space="preserve">При кооперированном размещении нескольких вузов на одном участке, суммарную территорию зем. участков рекомендуется уменьшать на 20%. </w:t>
            </w:r>
          </w:p>
        </w:tc>
      </w:tr>
      <w:tr w:rsidR="00C2773B" w:rsidRPr="00C2773B" w:rsidTr="00A93E70">
        <w:trPr>
          <w:trHeight w:val="20"/>
        </w:trPr>
        <w:tc>
          <w:tcPr>
            <w:tcW w:w="856" w:type="pct"/>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Школа-интернат</w:t>
            </w:r>
          </w:p>
        </w:tc>
        <w:tc>
          <w:tcPr>
            <w:tcW w:w="563" w:type="pct"/>
            <w:gridSpan w:val="2"/>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учащиеся</w:t>
            </w:r>
          </w:p>
        </w:tc>
        <w:tc>
          <w:tcPr>
            <w:tcW w:w="929"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По заданию на проектирование</w:t>
            </w:r>
          </w:p>
        </w:tc>
        <w:tc>
          <w:tcPr>
            <w:tcW w:w="1024" w:type="pct"/>
            <w:gridSpan w:val="2"/>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При вместимости (м</w:t>
            </w:r>
            <w:r w:rsidRPr="00C2773B">
              <w:rPr>
                <w:rFonts w:ascii="Times New Roman" w:eastAsia="Calibri" w:hAnsi="Times New Roman" w:cs="Times New Roman"/>
                <w:sz w:val="20"/>
                <w:szCs w:val="20"/>
                <w:vertAlign w:val="superscript"/>
                <w:lang w:eastAsia="ru-RU"/>
              </w:rPr>
              <w:t>2</w:t>
            </w:r>
            <w:r w:rsidRPr="00C2773B">
              <w:rPr>
                <w:rFonts w:ascii="Times New Roman" w:eastAsia="Calibri" w:hAnsi="Times New Roman" w:cs="Times New Roman"/>
                <w:sz w:val="20"/>
                <w:szCs w:val="20"/>
                <w:lang w:eastAsia="ru-RU"/>
              </w:rPr>
              <w:t xml:space="preserve"> на 1 учащегося): до 300 мест – 70; 300-500 мест – 65; свыше 500 мест – 45.</w:t>
            </w:r>
          </w:p>
        </w:tc>
        <w:tc>
          <w:tcPr>
            <w:tcW w:w="1628"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 xml:space="preserve"> При размещении на земельном участке школы здания интерната (спального корпуса) площадь земельного участка следует увеличить на 0,2 га.</w:t>
            </w:r>
          </w:p>
        </w:tc>
      </w:tr>
      <w:tr w:rsidR="00C2773B" w:rsidRPr="00C2773B" w:rsidTr="00A93E70">
        <w:trPr>
          <w:trHeight w:val="20"/>
        </w:trPr>
        <w:tc>
          <w:tcPr>
            <w:tcW w:w="856" w:type="pct"/>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lastRenderedPageBreak/>
              <w:t>Межшкольный учебно-производственный комбинат</w:t>
            </w:r>
          </w:p>
        </w:tc>
        <w:tc>
          <w:tcPr>
            <w:tcW w:w="563" w:type="pct"/>
            <w:gridSpan w:val="2"/>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место</w:t>
            </w:r>
          </w:p>
        </w:tc>
        <w:tc>
          <w:tcPr>
            <w:tcW w:w="944" w:type="pct"/>
            <w:gridSpan w:val="2"/>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8% от общего числа школьников</w:t>
            </w:r>
          </w:p>
        </w:tc>
        <w:tc>
          <w:tcPr>
            <w:tcW w:w="1010"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Не менее 2 га на объект, при устройстве автополигона - не менее 3 га на объект.</w:t>
            </w:r>
          </w:p>
        </w:tc>
        <w:tc>
          <w:tcPr>
            <w:tcW w:w="1628"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Автотрактородром следует размещать вне селитебной территории </w:t>
            </w:r>
          </w:p>
        </w:tc>
      </w:tr>
      <w:tr w:rsidR="00C2773B" w:rsidRPr="00C2773B" w:rsidTr="00A93E70">
        <w:trPr>
          <w:trHeight w:val="20"/>
        </w:trPr>
        <w:tc>
          <w:tcPr>
            <w:tcW w:w="856" w:type="pct"/>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Внешкольное учреждение</w:t>
            </w:r>
          </w:p>
        </w:tc>
        <w:tc>
          <w:tcPr>
            <w:tcW w:w="563" w:type="pct"/>
            <w:gridSpan w:val="2"/>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место</w:t>
            </w:r>
          </w:p>
        </w:tc>
        <w:tc>
          <w:tcPr>
            <w:tcW w:w="944" w:type="pct"/>
            <w:gridSpan w:val="2"/>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10% от общего числа школьников, в том числе по видам зданий: Дворец (Дом) творчества школьников – 3,3%; станция юных техников – 0,9%; станция юных натура-листов – 0,4%; станция юных туристов – 0,4%; детско-юношеская спортивная школа – 2,3%; детская школа искусств или музыкальная, художественная, хореогра-фическая школа – 2,7%.</w:t>
            </w:r>
          </w:p>
        </w:tc>
        <w:tc>
          <w:tcPr>
            <w:tcW w:w="1010"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По заданию на проектирование</w:t>
            </w:r>
          </w:p>
        </w:tc>
        <w:tc>
          <w:tcPr>
            <w:tcW w:w="1628"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 </w:t>
            </w:r>
          </w:p>
        </w:tc>
      </w:tr>
      <w:tr w:rsidR="00C2773B" w:rsidRPr="00C2773B" w:rsidTr="00A93E70">
        <w:trPr>
          <w:trHeight w:val="20"/>
        </w:trPr>
        <w:tc>
          <w:tcPr>
            <w:tcW w:w="5000" w:type="pct"/>
            <w:gridSpan w:val="7"/>
            <w:tcBorders>
              <w:top w:val="single" w:sz="4" w:space="0" w:color="auto"/>
              <w:left w:val="single" w:sz="4" w:space="0" w:color="auto"/>
              <w:bottom w:val="single" w:sz="4" w:space="0" w:color="auto"/>
              <w:right w:val="single" w:sz="4" w:space="0" w:color="000000"/>
            </w:tcBorders>
            <w:shd w:val="clear" w:color="000000" w:fill="FFFFFF"/>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Методика определения нормативной потребности субъектов Российской Федерации в объектах социальной инфраструктуры (одобрена распоряжением Правительства РФ от 19.10.1999 г. №1683-р)</w:t>
            </w:r>
          </w:p>
        </w:tc>
      </w:tr>
      <w:tr w:rsidR="00C2773B" w:rsidRPr="00C2773B" w:rsidTr="00A93E70">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000000" w:fill="auto"/>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b/>
                <w:i/>
                <w:iCs/>
                <w:sz w:val="20"/>
                <w:szCs w:val="20"/>
                <w:lang w:eastAsia="ru-RU"/>
              </w:rPr>
            </w:pPr>
            <w:r w:rsidRPr="00C2773B">
              <w:rPr>
                <w:rFonts w:ascii="Times New Roman" w:eastAsia="Calibri" w:hAnsi="Times New Roman" w:cs="Times New Roman"/>
                <w:b/>
                <w:i/>
                <w:iCs/>
                <w:sz w:val="20"/>
                <w:szCs w:val="20"/>
                <w:lang w:eastAsia="ru-RU"/>
              </w:rPr>
              <w:t>Учреждения культуры и искусства</w:t>
            </w:r>
          </w:p>
        </w:tc>
      </w:tr>
      <w:tr w:rsidR="00C2773B" w:rsidRPr="00C2773B" w:rsidTr="00A93E70">
        <w:trPr>
          <w:trHeight w:val="20"/>
        </w:trPr>
        <w:tc>
          <w:tcPr>
            <w:tcW w:w="856" w:type="pct"/>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Кинотеатр</w:t>
            </w:r>
          </w:p>
        </w:tc>
        <w:tc>
          <w:tcPr>
            <w:tcW w:w="537" w:type="pct"/>
            <w:tcBorders>
              <w:top w:val="nil"/>
              <w:left w:val="nil"/>
              <w:bottom w:val="single" w:sz="4" w:space="0" w:color="auto"/>
              <w:right w:val="nil"/>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место</w:t>
            </w:r>
          </w:p>
        </w:tc>
        <w:tc>
          <w:tcPr>
            <w:tcW w:w="955" w:type="pct"/>
            <w:gridSpan w:val="2"/>
            <w:tcBorders>
              <w:top w:val="nil"/>
              <w:left w:val="single" w:sz="4" w:space="0" w:color="auto"/>
              <w:bottom w:val="single" w:sz="4" w:space="0" w:color="auto"/>
              <w:right w:val="nil"/>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25 на 1 тыс. чел.</w:t>
            </w:r>
          </w:p>
        </w:tc>
        <w:tc>
          <w:tcPr>
            <w:tcW w:w="1024" w:type="pct"/>
            <w:gridSpan w:val="2"/>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По заданию на проектирование</w:t>
            </w:r>
          </w:p>
        </w:tc>
        <w:tc>
          <w:tcPr>
            <w:tcW w:w="1628"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 </w:t>
            </w:r>
          </w:p>
        </w:tc>
      </w:tr>
      <w:tr w:rsidR="00C2773B" w:rsidRPr="00C2773B" w:rsidTr="00A93E70">
        <w:trPr>
          <w:trHeight w:val="20"/>
        </w:trPr>
        <w:tc>
          <w:tcPr>
            <w:tcW w:w="856" w:type="pct"/>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Выставочный зал, картинная галерея</w:t>
            </w:r>
          </w:p>
        </w:tc>
        <w:tc>
          <w:tcPr>
            <w:tcW w:w="537" w:type="pct"/>
            <w:tcBorders>
              <w:top w:val="nil"/>
              <w:left w:val="nil"/>
              <w:bottom w:val="single" w:sz="4" w:space="0" w:color="auto"/>
              <w:right w:val="nil"/>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объект</w:t>
            </w:r>
          </w:p>
        </w:tc>
        <w:tc>
          <w:tcPr>
            <w:tcW w:w="955" w:type="pct"/>
            <w:gridSpan w:val="2"/>
            <w:tcBorders>
              <w:top w:val="nil"/>
              <w:left w:val="single" w:sz="4" w:space="0" w:color="auto"/>
              <w:bottom w:val="single" w:sz="4" w:space="0" w:color="auto"/>
              <w:right w:val="nil"/>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по заданию на проектирование</w:t>
            </w:r>
          </w:p>
        </w:tc>
        <w:tc>
          <w:tcPr>
            <w:tcW w:w="1024" w:type="pct"/>
            <w:gridSpan w:val="2"/>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По заданию на проектирование</w:t>
            </w:r>
          </w:p>
        </w:tc>
        <w:tc>
          <w:tcPr>
            <w:tcW w:w="1628"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 </w:t>
            </w:r>
          </w:p>
        </w:tc>
      </w:tr>
      <w:tr w:rsidR="00C2773B" w:rsidRPr="00C2773B" w:rsidTr="00A93E70">
        <w:trPr>
          <w:trHeight w:val="20"/>
        </w:trPr>
        <w:tc>
          <w:tcPr>
            <w:tcW w:w="5000" w:type="pct"/>
            <w:gridSpan w:val="7"/>
            <w:tcBorders>
              <w:top w:val="single" w:sz="4" w:space="0" w:color="auto"/>
              <w:left w:val="single" w:sz="4" w:space="0" w:color="auto"/>
              <w:bottom w:val="single" w:sz="4" w:space="0" w:color="auto"/>
              <w:right w:val="single" w:sz="4" w:space="0" w:color="000000"/>
            </w:tcBorders>
            <w:shd w:val="clear" w:color="000000" w:fill="auto"/>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b/>
                <w:i/>
                <w:iCs/>
                <w:sz w:val="20"/>
                <w:szCs w:val="20"/>
                <w:lang w:eastAsia="ru-RU"/>
              </w:rPr>
            </w:pPr>
            <w:r w:rsidRPr="00C2773B">
              <w:rPr>
                <w:rFonts w:ascii="Times New Roman" w:eastAsia="Calibri" w:hAnsi="Times New Roman" w:cs="Times New Roman"/>
                <w:b/>
                <w:i/>
                <w:iCs/>
                <w:sz w:val="20"/>
                <w:szCs w:val="20"/>
                <w:lang w:eastAsia="ru-RU"/>
              </w:rPr>
              <w:t>Учреждения санаторно-курортные и оздоровительные, отдыха и туризма</w:t>
            </w:r>
          </w:p>
        </w:tc>
      </w:tr>
      <w:tr w:rsidR="00C2773B" w:rsidRPr="00C2773B" w:rsidTr="00A93E70">
        <w:trPr>
          <w:trHeight w:val="20"/>
        </w:trPr>
        <w:tc>
          <w:tcPr>
            <w:tcW w:w="856" w:type="pct"/>
            <w:tcBorders>
              <w:top w:val="single" w:sz="4" w:space="0" w:color="auto"/>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Санаторно-курортное учреждение</w:t>
            </w:r>
          </w:p>
        </w:tc>
        <w:tc>
          <w:tcPr>
            <w:tcW w:w="537" w:type="pct"/>
            <w:tcBorders>
              <w:top w:val="single" w:sz="4" w:space="0" w:color="auto"/>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место</w:t>
            </w:r>
          </w:p>
        </w:tc>
        <w:tc>
          <w:tcPr>
            <w:tcW w:w="955" w:type="pct"/>
            <w:gridSpan w:val="2"/>
            <w:tcBorders>
              <w:top w:val="single" w:sz="4" w:space="0" w:color="auto"/>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По заданию на проектирование</w:t>
            </w:r>
          </w:p>
        </w:tc>
        <w:tc>
          <w:tcPr>
            <w:tcW w:w="1024" w:type="pct"/>
            <w:gridSpan w:val="2"/>
            <w:tcBorders>
              <w:top w:val="single" w:sz="4" w:space="0" w:color="auto"/>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100</w:t>
            </w:r>
          </w:p>
        </w:tc>
        <w:tc>
          <w:tcPr>
            <w:tcW w:w="1628" w:type="pct"/>
            <w:tcBorders>
              <w:top w:val="single" w:sz="4" w:space="0" w:color="auto"/>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 xml:space="preserve">Рекомендуется размещать следующие виды санаторно-курортных учреждений: санатории, профилактории для взрослых, детей, предприятий и организаций. В условиях реконструкции размеры участков допускается уменьшать, но не более, чем </w:t>
            </w:r>
            <w:r w:rsidRPr="00C2773B">
              <w:rPr>
                <w:rFonts w:ascii="Times New Roman" w:eastAsia="Calibri" w:hAnsi="Times New Roman" w:cs="Times New Roman"/>
                <w:sz w:val="20"/>
                <w:szCs w:val="20"/>
                <w:lang w:eastAsia="ru-RU"/>
              </w:rPr>
              <w:lastRenderedPageBreak/>
              <w:t>на 25%.</w:t>
            </w:r>
          </w:p>
        </w:tc>
      </w:tr>
      <w:tr w:rsidR="00C2773B" w:rsidRPr="00C2773B" w:rsidTr="00A93E70">
        <w:trPr>
          <w:trHeight w:val="20"/>
        </w:trPr>
        <w:tc>
          <w:tcPr>
            <w:tcW w:w="856" w:type="pct"/>
            <w:tcBorders>
              <w:top w:val="single" w:sz="4" w:space="0" w:color="auto"/>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lastRenderedPageBreak/>
              <w:t>Детский оздоровительный лагерь**</w:t>
            </w:r>
          </w:p>
        </w:tc>
        <w:tc>
          <w:tcPr>
            <w:tcW w:w="537" w:type="pct"/>
            <w:tcBorders>
              <w:top w:val="single" w:sz="4" w:space="0" w:color="auto"/>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место</w:t>
            </w:r>
          </w:p>
        </w:tc>
        <w:tc>
          <w:tcPr>
            <w:tcW w:w="955" w:type="pct"/>
            <w:gridSpan w:val="2"/>
            <w:tcBorders>
              <w:top w:val="single" w:sz="4" w:space="0" w:color="auto"/>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По заданию на проектирование</w:t>
            </w:r>
          </w:p>
        </w:tc>
        <w:tc>
          <w:tcPr>
            <w:tcW w:w="1024" w:type="pct"/>
            <w:gridSpan w:val="2"/>
            <w:tcBorders>
              <w:top w:val="single" w:sz="4" w:space="0" w:color="auto"/>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200</w:t>
            </w:r>
          </w:p>
        </w:tc>
        <w:tc>
          <w:tcPr>
            <w:tcW w:w="1628" w:type="pct"/>
            <w:tcBorders>
              <w:top w:val="single" w:sz="4" w:space="0" w:color="auto"/>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В условиях реконструкции размеры участков допускается уменьшать, но не более, чем на 25%.</w:t>
            </w:r>
          </w:p>
        </w:tc>
      </w:tr>
      <w:tr w:rsidR="00C2773B" w:rsidRPr="00C2773B" w:rsidTr="00A93E70">
        <w:trPr>
          <w:trHeight w:val="20"/>
        </w:trPr>
        <w:tc>
          <w:tcPr>
            <w:tcW w:w="856" w:type="pct"/>
            <w:tcBorders>
              <w:top w:val="single" w:sz="4" w:space="0" w:color="auto"/>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Молодежный лагерь</w:t>
            </w:r>
          </w:p>
        </w:tc>
        <w:tc>
          <w:tcPr>
            <w:tcW w:w="537" w:type="pct"/>
            <w:tcBorders>
              <w:top w:val="single" w:sz="4" w:space="0" w:color="auto"/>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место</w:t>
            </w:r>
          </w:p>
        </w:tc>
        <w:tc>
          <w:tcPr>
            <w:tcW w:w="955" w:type="pct"/>
            <w:gridSpan w:val="2"/>
            <w:tcBorders>
              <w:top w:val="single" w:sz="4" w:space="0" w:color="auto"/>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По заданию на проектирование</w:t>
            </w:r>
          </w:p>
        </w:tc>
        <w:tc>
          <w:tcPr>
            <w:tcW w:w="1024" w:type="pct"/>
            <w:gridSpan w:val="2"/>
            <w:tcBorders>
              <w:top w:val="single" w:sz="4" w:space="0" w:color="auto"/>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160</w:t>
            </w:r>
          </w:p>
        </w:tc>
        <w:tc>
          <w:tcPr>
            <w:tcW w:w="1628" w:type="pct"/>
            <w:tcBorders>
              <w:top w:val="single" w:sz="4" w:space="0" w:color="auto"/>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 </w:t>
            </w:r>
          </w:p>
        </w:tc>
      </w:tr>
      <w:tr w:rsidR="00C2773B" w:rsidRPr="00C2773B" w:rsidTr="00A93E70">
        <w:trPr>
          <w:trHeight w:val="20"/>
        </w:trPr>
        <w:tc>
          <w:tcPr>
            <w:tcW w:w="856" w:type="pct"/>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Дом, база отдыха</w:t>
            </w:r>
          </w:p>
        </w:tc>
        <w:tc>
          <w:tcPr>
            <w:tcW w:w="537" w:type="pct"/>
            <w:tcBorders>
              <w:top w:val="single" w:sz="4" w:space="0" w:color="auto"/>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место</w:t>
            </w:r>
          </w:p>
        </w:tc>
        <w:tc>
          <w:tcPr>
            <w:tcW w:w="955" w:type="pct"/>
            <w:gridSpan w:val="2"/>
            <w:tcBorders>
              <w:top w:val="single" w:sz="4" w:space="0" w:color="auto"/>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По заданию на проектирование</w:t>
            </w:r>
          </w:p>
        </w:tc>
        <w:tc>
          <w:tcPr>
            <w:tcW w:w="1024" w:type="pct"/>
            <w:gridSpan w:val="2"/>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160</w:t>
            </w:r>
          </w:p>
        </w:tc>
        <w:tc>
          <w:tcPr>
            <w:tcW w:w="1628"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 </w:t>
            </w:r>
          </w:p>
        </w:tc>
      </w:tr>
      <w:tr w:rsidR="00C2773B" w:rsidRPr="00C2773B" w:rsidTr="00A93E70">
        <w:trPr>
          <w:trHeight w:val="20"/>
        </w:trPr>
        <w:tc>
          <w:tcPr>
            <w:tcW w:w="856" w:type="pct"/>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Горнолыжные база и комплекс</w:t>
            </w:r>
          </w:p>
        </w:tc>
        <w:tc>
          <w:tcPr>
            <w:tcW w:w="537" w:type="pct"/>
            <w:tcBorders>
              <w:top w:val="single" w:sz="4" w:space="0" w:color="auto"/>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место</w:t>
            </w:r>
          </w:p>
        </w:tc>
        <w:tc>
          <w:tcPr>
            <w:tcW w:w="955" w:type="pct"/>
            <w:gridSpan w:val="2"/>
            <w:tcBorders>
              <w:top w:val="single" w:sz="4" w:space="0" w:color="auto"/>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По заданию на проектирование</w:t>
            </w:r>
          </w:p>
        </w:tc>
        <w:tc>
          <w:tcPr>
            <w:tcW w:w="1024" w:type="pct"/>
            <w:gridSpan w:val="2"/>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По заданию на проектирование</w:t>
            </w:r>
          </w:p>
        </w:tc>
        <w:tc>
          <w:tcPr>
            <w:tcW w:w="1628"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 </w:t>
            </w:r>
          </w:p>
        </w:tc>
      </w:tr>
      <w:tr w:rsidR="00C2773B" w:rsidRPr="00C2773B" w:rsidTr="00A93E70">
        <w:trPr>
          <w:trHeight w:val="20"/>
        </w:trPr>
        <w:tc>
          <w:tcPr>
            <w:tcW w:w="5000" w:type="pct"/>
            <w:gridSpan w:val="7"/>
            <w:tcBorders>
              <w:top w:val="single" w:sz="4" w:space="0" w:color="auto"/>
              <w:left w:val="single" w:sz="4" w:space="0" w:color="auto"/>
              <w:bottom w:val="single" w:sz="4" w:space="0" w:color="auto"/>
              <w:right w:val="single" w:sz="4" w:space="0" w:color="000000"/>
            </w:tcBorders>
            <w:shd w:val="clear" w:color="000000" w:fill="auto"/>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b/>
                <w:i/>
                <w:iCs/>
                <w:sz w:val="20"/>
                <w:szCs w:val="20"/>
                <w:lang w:eastAsia="ru-RU"/>
              </w:rPr>
            </w:pPr>
            <w:r w:rsidRPr="00C2773B">
              <w:rPr>
                <w:rFonts w:ascii="Times New Roman" w:eastAsia="Calibri" w:hAnsi="Times New Roman" w:cs="Times New Roman"/>
                <w:b/>
                <w:i/>
                <w:iCs/>
                <w:sz w:val="20"/>
                <w:szCs w:val="20"/>
                <w:lang w:eastAsia="ru-RU"/>
              </w:rPr>
              <w:t>Учреждения торговли и общественного питания</w:t>
            </w:r>
          </w:p>
        </w:tc>
      </w:tr>
      <w:tr w:rsidR="00C2773B" w:rsidRPr="00C2773B" w:rsidTr="00A93E70">
        <w:trPr>
          <w:trHeight w:val="20"/>
        </w:trPr>
        <w:tc>
          <w:tcPr>
            <w:tcW w:w="856" w:type="pct"/>
            <w:tcBorders>
              <w:top w:val="nil"/>
              <w:left w:val="single" w:sz="4" w:space="0" w:color="auto"/>
              <w:bottom w:val="single" w:sz="4" w:space="0" w:color="auto"/>
              <w:right w:val="nil"/>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Магазин</w:t>
            </w:r>
          </w:p>
        </w:tc>
        <w:tc>
          <w:tcPr>
            <w:tcW w:w="537" w:type="pct"/>
            <w:tcBorders>
              <w:top w:val="nil"/>
              <w:left w:val="single" w:sz="4" w:space="0" w:color="auto"/>
              <w:bottom w:val="single" w:sz="4" w:space="0" w:color="auto"/>
              <w:right w:val="nil"/>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кв. м торговой площади</w:t>
            </w:r>
          </w:p>
        </w:tc>
        <w:tc>
          <w:tcPr>
            <w:tcW w:w="955" w:type="pct"/>
            <w:gridSpan w:val="2"/>
            <w:tcBorders>
              <w:top w:val="nil"/>
              <w:left w:val="single" w:sz="4" w:space="0" w:color="auto"/>
              <w:bottom w:val="single" w:sz="4" w:space="0" w:color="auto"/>
              <w:right w:val="single" w:sz="4" w:space="0" w:color="auto"/>
            </w:tcBorders>
            <w:shd w:val="clear" w:color="000000" w:fill="FFFFFF"/>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420 - 700 на 1 тыс. чел. (в том числе 140 –350 на 1 тыс. чел. туристов)</w:t>
            </w:r>
          </w:p>
        </w:tc>
        <w:tc>
          <w:tcPr>
            <w:tcW w:w="1024" w:type="pct"/>
            <w:gridSpan w:val="2"/>
            <w:vMerge w:val="restart"/>
            <w:tcBorders>
              <w:top w:val="nil"/>
              <w:left w:val="single" w:sz="4" w:space="0" w:color="auto"/>
              <w:bottom w:val="single" w:sz="4" w:space="0" w:color="000000"/>
              <w:right w:val="single" w:sz="4" w:space="0" w:color="auto"/>
            </w:tcBorders>
            <w:shd w:val="clear" w:color="000000" w:fill="FFFFFF"/>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 xml:space="preserve">Торговые центры местного значения с числом обслуживаемого населения, тыс. чел.: от 4 до 6 - 0,4-0,6 га на объект; св. 6 до 10 - 0,6-0,8 га на объект; св. 10 до 15 - 0,8-1,1 га на объект; св. 15 - 1,1-1,3 га на объект. </w:t>
            </w:r>
          </w:p>
        </w:tc>
        <w:tc>
          <w:tcPr>
            <w:tcW w:w="1628" w:type="pct"/>
            <w:vMerge w:val="restart"/>
            <w:tcBorders>
              <w:top w:val="nil"/>
              <w:left w:val="single" w:sz="4" w:space="0" w:color="auto"/>
              <w:bottom w:val="single" w:sz="4" w:space="0" w:color="000000"/>
              <w:right w:val="single" w:sz="4" w:space="0" w:color="auto"/>
            </w:tcBorders>
            <w:shd w:val="clear" w:color="000000" w:fill="FFFFFF"/>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 xml:space="preserve">В норму расчета магазинов непродовольственных товаров в поселениях входят комиссионные магазины из расчета 10 кв. м торговой площади на 1 тыс. чел. 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кв. м торговой площади на 1 тыс. чел. В пределах садоводческих товариществ продовольственные товары предусматривать из расчета 80 кв. м торговой площади на 1 тыс. чел. На промышленных предприятиях и в местах приложения труда предусматривать пункты выдачи продовольственных заказов из расчет, кв. м нормируемой площади на 1 тыс. работающих: 60 - при удаленном размещении промпредприятий от жилой зоны; 36 - при размещении мест приложения труда в пределах жилой территории </w:t>
            </w:r>
            <w:r w:rsidRPr="00C2773B">
              <w:rPr>
                <w:rFonts w:ascii="Times New Roman" w:eastAsia="Calibri" w:hAnsi="Times New Roman" w:cs="Times New Roman"/>
                <w:sz w:val="20"/>
                <w:szCs w:val="20"/>
                <w:lang w:eastAsia="ru-RU"/>
              </w:rPr>
              <w:lastRenderedPageBreak/>
              <w:t>(на площади магазинов и в отдельных объектах)</w:t>
            </w:r>
          </w:p>
        </w:tc>
      </w:tr>
      <w:tr w:rsidR="00C2773B" w:rsidRPr="00C2773B" w:rsidTr="00A93E70">
        <w:trPr>
          <w:trHeight w:val="20"/>
        </w:trPr>
        <w:tc>
          <w:tcPr>
            <w:tcW w:w="856" w:type="pct"/>
            <w:tcBorders>
              <w:top w:val="nil"/>
              <w:left w:val="single" w:sz="4" w:space="0" w:color="auto"/>
              <w:bottom w:val="single" w:sz="4" w:space="0" w:color="auto"/>
              <w:right w:val="nil"/>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в том числе:</w:t>
            </w:r>
          </w:p>
        </w:tc>
        <w:tc>
          <w:tcPr>
            <w:tcW w:w="537" w:type="pct"/>
            <w:tcBorders>
              <w:top w:val="nil"/>
              <w:left w:val="single" w:sz="4" w:space="0" w:color="auto"/>
              <w:bottom w:val="single" w:sz="4" w:space="0" w:color="auto"/>
              <w:right w:val="nil"/>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 </w:t>
            </w:r>
          </w:p>
        </w:tc>
        <w:tc>
          <w:tcPr>
            <w:tcW w:w="955" w:type="pct"/>
            <w:gridSpan w:val="2"/>
            <w:tcBorders>
              <w:top w:val="nil"/>
              <w:left w:val="single" w:sz="4" w:space="0" w:color="auto"/>
              <w:bottom w:val="single" w:sz="4" w:space="0" w:color="auto"/>
              <w:right w:val="single" w:sz="4" w:space="0" w:color="auto"/>
            </w:tcBorders>
            <w:shd w:val="clear" w:color="000000" w:fill="FFFFFF"/>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 </w:t>
            </w:r>
          </w:p>
        </w:tc>
        <w:tc>
          <w:tcPr>
            <w:tcW w:w="1024" w:type="pct"/>
            <w:gridSpan w:val="2"/>
            <w:vMerge/>
            <w:tcBorders>
              <w:top w:val="nil"/>
              <w:left w:val="single" w:sz="4" w:space="0" w:color="auto"/>
              <w:bottom w:val="single" w:sz="4" w:space="0" w:color="000000"/>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p>
        </w:tc>
        <w:tc>
          <w:tcPr>
            <w:tcW w:w="1628" w:type="pct"/>
            <w:vMerge/>
            <w:tcBorders>
              <w:top w:val="nil"/>
              <w:left w:val="single" w:sz="4" w:space="0" w:color="auto"/>
              <w:bottom w:val="single" w:sz="4" w:space="0" w:color="000000"/>
              <w:right w:val="single" w:sz="4"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lang w:eastAsia="ru-RU"/>
              </w:rPr>
            </w:pPr>
          </w:p>
        </w:tc>
      </w:tr>
      <w:tr w:rsidR="00C2773B" w:rsidRPr="00C2773B" w:rsidTr="00A93E70">
        <w:trPr>
          <w:trHeight w:val="20"/>
        </w:trPr>
        <w:tc>
          <w:tcPr>
            <w:tcW w:w="856" w:type="pct"/>
            <w:tcBorders>
              <w:top w:val="nil"/>
              <w:left w:val="single" w:sz="4" w:space="0" w:color="auto"/>
              <w:bottom w:val="single" w:sz="4" w:space="0" w:color="auto"/>
              <w:right w:val="nil"/>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продовольственных товаров</w:t>
            </w:r>
          </w:p>
        </w:tc>
        <w:tc>
          <w:tcPr>
            <w:tcW w:w="537" w:type="pct"/>
            <w:tcBorders>
              <w:top w:val="nil"/>
              <w:left w:val="single" w:sz="4" w:space="0" w:color="auto"/>
              <w:bottom w:val="single" w:sz="4" w:space="0" w:color="auto"/>
              <w:right w:val="nil"/>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кв. м торговой площади</w:t>
            </w:r>
          </w:p>
        </w:tc>
        <w:tc>
          <w:tcPr>
            <w:tcW w:w="955" w:type="pct"/>
            <w:gridSpan w:val="2"/>
            <w:tcBorders>
              <w:top w:val="nil"/>
              <w:left w:val="single" w:sz="4" w:space="0" w:color="auto"/>
              <w:bottom w:val="single" w:sz="4" w:space="0" w:color="auto"/>
              <w:right w:val="single" w:sz="4" w:space="0" w:color="auto"/>
            </w:tcBorders>
            <w:shd w:val="clear" w:color="000000" w:fill="FFFFFF"/>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150 - 250 на 1 тыс. чел. (в том числе 60 - 100– на 1 тыс. чел. туристов)</w:t>
            </w:r>
          </w:p>
        </w:tc>
        <w:tc>
          <w:tcPr>
            <w:tcW w:w="1024" w:type="pct"/>
            <w:gridSpan w:val="2"/>
            <w:vMerge/>
            <w:tcBorders>
              <w:top w:val="nil"/>
              <w:left w:val="single" w:sz="4" w:space="0" w:color="auto"/>
              <w:bottom w:val="single" w:sz="4" w:space="0" w:color="000000"/>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p>
        </w:tc>
        <w:tc>
          <w:tcPr>
            <w:tcW w:w="1628" w:type="pct"/>
            <w:vMerge/>
            <w:tcBorders>
              <w:top w:val="nil"/>
              <w:left w:val="single" w:sz="4" w:space="0" w:color="auto"/>
              <w:bottom w:val="single" w:sz="4" w:space="0" w:color="000000"/>
              <w:right w:val="single" w:sz="4"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lang w:eastAsia="ru-RU"/>
              </w:rPr>
            </w:pPr>
          </w:p>
        </w:tc>
      </w:tr>
      <w:tr w:rsidR="00C2773B" w:rsidRPr="00C2773B" w:rsidTr="00A93E70">
        <w:trPr>
          <w:trHeight w:val="20"/>
        </w:trPr>
        <w:tc>
          <w:tcPr>
            <w:tcW w:w="856" w:type="pct"/>
            <w:tcBorders>
              <w:top w:val="nil"/>
              <w:left w:val="single" w:sz="4" w:space="0" w:color="auto"/>
              <w:bottom w:val="single" w:sz="4" w:space="0" w:color="auto"/>
              <w:right w:val="nil"/>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непродовольственных товаров</w:t>
            </w:r>
          </w:p>
        </w:tc>
        <w:tc>
          <w:tcPr>
            <w:tcW w:w="537" w:type="pct"/>
            <w:tcBorders>
              <w:top w:val="nil"/>
              <w:left w:val="single" w:sz="4" w:space="0" w:color="auto"/>
              <w:bottom w:val="single" w:sz="4" w:space="0" w:color="auto"/>
              <w:right w:val="nil"/>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кв. м торговой площади</w:t>
            </w:r>
          </w:p>
        </w:tc>
        <w:tc>
          <w:tcPr>
            <w:tcW w:w="955" w:type="pct"/>
            <w:gridSpan w:val="2"/>
            <w:tcBorders>
              <w:top w:val="nil"/>
              <w:left w:val="single" w:sz="4" w:space="0" w:color="auto"/>
              <w:bottom w:val="single" w:sz="4" w:space="0" w:color="auto"/>
              <w:right w:val="single" w:sz="4" w:space="0" w:color="auto"/>
            </w:tcBorders>
            <w:shd w:val="clear" w:color="000000" w:fill="FFFFFF"/>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270 - 450 на 1 тыс. чел. (в том числе 80 - 250 – на 1 тыс. чел. туристов)</w:t>
            </w:r>
          </w:p>
        </w:tc>
        <w:tc>
          <w:tcPr>
            <w:tcW w:w="1024" w:type="pct"/>
            <w:gridSpan w:val="2"/>
            <w:vMerge/>
            <w:tcBorders>
              <w:top w:val="nil"/>
              <w:left w:val="single" w:sz="4" w:space="0" w:color="auto"/>
              <w:bottom w:val="single" w:sz="4" w:space="0" w:color="000000"/>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p>
        </w:tc>
        <w:tc>
          <w:tcPr>
            <w:tcW w:w="1628" w:type="pct"/>
            <w:vMerge/>
            <w:tcBorders>
              <w:top w:val="nil"/>
              <w:left w:val="single" w:sz="4" w:space="0" w:color="auto"/>
              <w:bottom w:val="single" w:sz="4" w:space="0" w:color="000000"/>
              <w:right w:val="single" w:sz="4"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lang w:eastAsia="ru-RU"/>
              </w:rPr>
            </w:pPr>
          </w:p>
        </w:tc>
      </w:tr>
      <w:tr w:rsidR="00C2773B" w:rsidRPr="00C2773B" w:rsidTr="00A93E70">
        <w:trPr>
          <w:trHeight w:val="20"/>
        </w:trPr>
        <w:tc>
          <w:tcPr>
            <w:tcW w:w="856" w:type="pct"/>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lastRenderedPageBreak/>
              <w:t>Предприятие общественного питания</w:t>
            </w:r>
          </w:p>
        </w:tc>
        <w:tc>
          <w:tcPr>
            <w:tcW w:w="537"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место</w:t>
            </w:r>
          </w:p>
        </w:tc>
        <w:tc>
          <w:tcPr>
            <w:tcW w:w="955" w:type="pct"/>
            <w:gridSpan w:val="2"/>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80 (16)* на 1 тыс. чел. (в том числе 40 (8)* – на 1 тыс. чел. туристов)</w:t>
            </w:r>
          </w:p>
        </w:tc>
        <w:tc>
          <w:tcPr>
            <w:tcW w:w="1024" w:type="pct"/>
            <w:gridSpan w:val="2"/>
            <w:tcBorders>
              <w:top w:val="nil"/>
              <w:left w:val="nil"/>
              <w:bottom w:val="single" w:sz="4" w:space="0" w:color="auto"/>
              <w:right w:val="single" w:sz="4" w:space="0" w:color="auto"/>
            </w:tcBorders>
            <w:shd w:val="clear" w:color="000000" w:fill="FFFFFF"/>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При числе мест (га на 100 мест): до 50 мест – 0,2-0,25 га; от 50 до 150 мест – 0,15-0,2 га; свыше 150 мест - 0,1 га</w:t>
            </w:r>
          </w:p>
        </w:tc>
        <w:tc>
          <w:tcPr>
            <w:tcW w:w="1628" w:type="pct"/>
            <w:tcBorders>
              <w:top w:val="nil"/>
              <w:left w:val="nil"/>
              <w:bottom w:val="single" w:sz="4" w:space="0" w:color="auto"/>
              <w:right w:val="single" w:sz="4" w:space="0" w:color="auto"/>
            </w:tcBorders>
            <w:shd w:val="clear" w:color="000000" w:fill="FFFFFF"/>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Потребность в предприятиях общественного питания на производственных предприятиях, учреждениях, организациях и учебных заведениях рассчитывается по ведомственным нормативам на 1 тыс. (учащихся) в максимальную смену</w:t>
            </w:r>
          </w:p>
        </w:tc>
      </w:tr>
      <w:tr w:rsidR="00C2773B" w:rsidRPr="00C2773B" w:rsidTr="00A93E70">
        <w:trPr>
          <w:trHeight w:val="20"/>
        </w:trPr>
        <w:tc>
          <w:tcPr>
            <w:tcW w:w="5000" w:type="pct"/>
            <w:gridSpan w:val="7"/>
            <w:tcBorders>
              <w:top w:val="single" w:sz="4" w:space="0" w:color="auto"/>
              <w:left w:val="single" w:sz="4" w:space="0" w:color="auto"/>
              <w:bottom w:val="single" w:sz="4" w:space="0" w:color="auto"/>
              <w:right w:val="single" w:sz="4" w:space="0" w:color="000000"/>
            </w:tcBorders>
            <w:shd w:val="clear" w:color="000000" w:fill="auto"/>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b/>
                <w:i/>
                <w:iCs/>
                <w:sz w:val="20"/>
                <w:szCs w:val="20"/>
                <w:lang w:eastAsia="ru-RU"/>
              </w:rPr>
            </w:pPr>
            <w:r w:rsidRPr="00C2773B">
              <w:rPr>
                <w:rFonts w:ascii="Times New Roman" w:eastAsia="Calibri" w:hAnsi="Times New Roman" w:cs="Times New Roman"/>
                <w:b/>
                <w:i/>
                <w:iCs/>
                <w:sz w:val="20"/>
                <w:szCs w:val="20"/>
                <w:lang w:eastAsia="ru-RU"/>
              </w:rPr>
              <w:t>Учреждения и предприятия бытового обслуживания</w:t>
            </w:r>
          </w:p>
        </w:tc>
      </w:tr>
      <w:tr w:rsidR="00C2773B" w:rsidRPr="00C2773B" w:rsidTr="00A93E70">
        <w:trPr>
          <w:trHeight w:val="20"/>
        </w:trPr>
        <w:tc>
          <w:tcPr>
            <w:tcW w:w="856" w:type="pct"/>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Предприятия бытового обслуживания</w:t>
            </w:r>
          </w:p>
        </w:tc>
        <w:tc>
          <w:tcPr>
            <w:tcW w:w="537"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рабочее место</w:t>
            </w:r>
          </w:p>
        </w:tc>
        <w:tc>
          <w:tcPr>
            <w:tcW w:w="955" w:type="pct"/>
            <w:gridSpan w:val="2"/>
            <w:tcBorders>
              <w:top w:val="nil"/>
              <w:left w:val="nil"/>
              <w:bottom w:val="single" w:sz="4" w:space="0" w:color="auto"/>
              <w:right w:val="single" w:sz="4" w:space="0" w:color="auto"/>
            </w:tcBorders>
            <w:shd w:val="clear" w:color="000000" w:fill="FFFFFF"/>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18 (4)* на 1 тыс. чел. (в том числе 9 (2)* – на 1 тыс. чел. туристов)</w:t>
            </w:r>
          </w:p>
        </w:tc>
        <w:tc>
          <w:tcPr>
            <w:tcW w:w="1024" w:type="pct"/>
            <w:gridSpan w:val="2"/>
            <w:tcBorders>
              <w:top w:val="nil"/>
              <w:left w:val="nil"/>
              <w:bottom w:val="single" w:sz="4" w:space="0" w:color="auto"/>
              <w:right w:val="single" w:sz="4" w:space="0" w:color="auto"/>
            </w:tcBorders>
            <w:shd w:val="clear" w:color="000000" w:fill="FFFFFF"/>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На 10 рабочих мест для предприятий мощностью, рабочих мест: до 50 – 0,1-0,2 га; 50-150 – 0,05-0,08 га; свыше 150 – 0,03-0,04 га.</w:t>
            </w:r>
          </w:p>
        </w:tc>
        <w:tc>
          <w:tcPr>
            <w:tcW w:w="1628" w:type="pct"/>
            <w:tcBorders>
              <w:top w:val="nil"/>
              <w:left w:val="nil"/>
              <w:bottom w:val="single" w:sz="4" w:space="0" w:color="auto"/>
              <w:right w:val="single" w:sz="4" w:space="0" w:color="auto"/>
            </w:tcBorders>
            <w:shd w:val="clear" w:color="000000" w:fill="FFFFFF"/>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Рекомендуемое процентное распределение нормы обеспеченности: предприятия непосредственного обслуживания населения - 55%, производственные предприятий централизованного выполнения заказов - 45% (располагать предпочтительно в производственно-коммунальной зоне)</w:t>
            </w:r>
          </w:p>
        </w:tc>
      </w:tr>
      <w:tr w:rsidR="00C2773B" w:rsidRPr="00C2773B" w:rsidTr="00A93E70">
        <w:trPr>
          <w:trHeight w:val="20"/>
        </w:trPr>
        <w:tc>
          <w:tcPr>
            <w:tcW w:w="856" w:type="pct"/>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Прачечные</w:t>
            </w:r>
          </w:p>
        </w:tc>
        <w:tc>
          <w:tcPr>
            <w:tcW w:w="537"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кг белья в смену</w:t>
            </w:r>
          </w:p>
        </w:tc>
        <w:tc>
          <w:tcPr>
            <w:tcW w:w="955" w:type="pct"/>
            <w:gridSpan w:val="2"/>
            <w:tcBorders>
              <w:top w:val="nil"/>
              <w:left w:val="nil"/>
              <w:bottom w:val="single" w:sz="4" w:space="0" w:color="auto"/>
              <w:right w:val="single" w:sz="4" w:space="0" w:color="auto"/>
            </w:tcBorders>
            <w:shd w:val="clear" w:color="000000" w:fill="FFFFFF"/>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120 (10)* на 1 тыс. чел.</w:t>
            </w:r>
          </w:p>
        </w:tc>
        <w:tc>
          <w:tcPr>
            <w:tcW w:w="1024" w:type="pct"/>
            <w:gridSpan w:val="2"/>
            <w:tcBorders>
              <w:top w:val="nil"/>
              <w:left w:val="nil"/>
              <w:bottom w:val="single" w:sz="4" w:space="0" w:color="auto"/>
              <w:right w:val="single" w:sz="4" w:space="0" w:color="auto"/>
            </w:tcBorders>
            <w:shd w:val="clear" w:color="000000" w:fill="FFFFFF"/>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Для прачечных самообслуживания: 0,1-0,2 га на объект. Для фабрик-прачечных: 0,5-1,0 га объект</w:t>
            </w:r>
          </w:p>
        </w:tc>
        <w:tc>
          <w:tcPr>
            <w:tcW w:w="1628" w:type="pct"/>
            <w:tcBorders>
              <w:top w:val="nil"/>
              <w:left w:val="nil"/>
              <w:bottom w:val="single" w:sz="4" w:space="0" w:color="auto"/>
              <w:right w:val="single" w:sz="4" w:space="0" w:color="auto"/>
            </w:tcBorders>
            <w:shd w:val="clear" w:color="000000" w:fill="FFFFFF"/>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Рекомендуемое процентное распределение нормы обеспеченности: прачечные самообслуживания - 8%, фабрики-прачечные - 92%.</w:t>
            </w:r>
          </w:p>
        </w:tc>
      </w:tr>
      <w:tr w:rsidR="00C2773B" w:rsidRPr="00C2773B" w:rsidTr="00A93E70">
        <w:trPr>
          <w:trHeight w:val="20"/>
        </w:trPr>
        <w:tc>
          <w:tcPr>
            <w:tcW w:w="856" w:type="pct"/>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Химчистки</w:t>
            </w:r>
          </w:p>
        </w:tc>
        <w:tc>
          <w:tcPr>
            <w:tcW w:w="537"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кг вещей в смену</w:t>
            </w:r>
          </w:p>
        </w:tc>
        <w:tc>
          <w:tcPr>
            <w:tcW w:w="955" w:type="pct"/>
            <w:gridSpan w:val="2"/>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11,4 (4,0)* на 1 тыс. чел.</w:t>
            </w:r>
          </w:p>
        </w:tc>
        <w:tc>
          <w:tcPr>
            <w:tcW w:w="1024" w:type="pct"/>
            <w:gridSpan w:val="2"/>
            <w:tcBorders>
              <w:top w:val="nil"/>
              <w:left w:val="nil"/>
              <w:bottom w:val="single" w:sz="4" w:space="0" w:color="auto"/>
              <w:right w:val="single" w:sz="4" w:space="0" w:color="auto"/>
            </w:tcBorders>
            <w:shd w:val="clear" w:color="000000" w:fill="FFFFFF"/>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Для химчисток самообслуживания: 0,1-0,2 га на объект. Для фабрик-химчисток: 0,5-1,0 га на объект</w:t>
            </w:r>
          </w:p>
        </w:tc>
        <w:tc>
          <w:tcPr>
            <w:tcW w:w="1628" w:type="pct"/>
            <w:tcBorders>
              <w:top w:val="nil"/>
              <w:left w:val="nil"/>
              <w:bottom w:val="single" w:sz="4" w:space="0" w:color="auto"/>
              <w:right w:val="single" w:sz="4"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Рекомендуемое процентное распределение нормы обеспеченности: химчистки самообслуживания - 35%, фабрики-химчистки - 65%.</w:t>
            </w:r>
          </w:p>
        </w:tc>
      </w:tr>
      <w:tr w:rsidR="00C2773B" w:rsidRPr="00C2773B" w:rsidTr="00A93E70">
        <w:trPr>
          <w:trHeight w:val="20"/>
        </w:trPr>
        <w:tc>
          <w:tcPr>
            <w:tcW w:w="856" w:type="pct"/>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Баня, сауна</w:t>
            </w:r>
          </w:p>
        </w:tc>
        <w:tc>
          <w:tcPr>
            <w:tcW w:w="537"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место</w:t>
            </w:r>
          </w:p>
        </w:tc>
        <w:tc>
          <w:tcPr>
            <w:tcW w:w="955" w:type="pct"/>
            <w:gridSpan w:val="2"/>
            <w:tcBorders>
              <w:top w:val="nil"/>
              <w:left w:val="nil"/>
              <w:bottom w:val="single" w:sz="4" w:space="0" w:color="auto"/>
              <w:right w:val="single" w:sz="4" w:space="0" w:color="auto"/>
            </w:tcBorders>
            <w:shd w:val="clear" w:color="000000" w:fill="FFFFFF"/>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10 на 1 тыс. чел. (в том числе 5 – на 1 тыс. чел. туристов)</w:t>
            </w:r>
          </w:p>
        </w:tc>
        <w:tc>
          <w:tcPr>
            <w:tcW w:w="1024" w:type="pct"/>
            <w:gridSpan w:val="2"/>
            <w:tcBorders>
              <w:top w:val="nil"/>
              <w:left w:val="nil"/>
              <w:bottom w:val="single" w:sz="4" w:space="0" w:color="auto"/>
              <w:right w:val="single" w:sz="4" w:space="0" w:color="auto"/>
            </w:tcBorders>
            <w:shd w:val="clear" w:color="000000" w:fill="FFFFFF"/>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0,2-0,4 га на объект</w:t>
            </w:r>
          </w:p>
        </w:tc>
        <w:tc>
          <w:tcPr>
            <w:tcW w:w="1628" w:type="pct"/>
            <w:tcBorders>
              <w:top w:val="nil"/>
              <w:left w:val="nil"/>
              <w:bottom w:val="single" w:sz="4" w:space="0" w:color="auto"/>
              <w:right w:val="single" w:sz="4" w:space="0" w:color="auto"/>
            </w:tcBorders>
            <w:shd w:val="clear" w:color="000000" w:fill="FFFFFF"/>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lang w:eastAsia="ru-RU"/>
              </w:rPr>
            </w:pPr>
          </w:p>
        </w:tc>
      </w:tr>
      <w:tr w:rsidR="00C2773B" w:rsidRPr="00C2773B" w:rsidTr="00A93E70">
        <w:trPr>
          <w:trHeight w:val="20"/>
        </w:trPr>
        <w:tc>
          <w:tcPr>
            <w:tcW w:w="856" w:type="pct"/>
            <w:tcBorders>
              <w:top w:val="nil"/>
              <w:left w:val="single" w:sz="4" w:space="0" w:color="auto"/>
              <w:bottom w:val="single" w:sz="4" w:space="0" w:color="auto"/>
              <w:right w:val="single" w:sz="4" w:space="0" w:color="auto"/>
            </w:tcBorders>
            <w:shd w:val="clear" w:color="000000" w:fill="FFFFFF"/>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Пункт приема вторичного сырья</w:t>
            </w:r>
          </w:p>
        </w:tc>
        <w:tc>
          <w:tcPr>
            <w:tcW w:w="537" w:type="pct"/>
            <w:tcBorders>
              <w:top w:val="nil"/>
              <w:left w:val="nil"/>
              <w:bottom w:val="single" w:sz="4" w:space="0" w:color="auto"/>
              <w:right w:val="single" w:sz="4" w:space="0" w:color="auto"/>
            </w:tcBorders>
            <w:shd w:val="clear" w:color="000000" w:fill="FFFFFF"/>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объект</w:t>
            </w:r>
          </w:p>
        </w:tc>
        <w:tc>
          <w:tcPr>
            <w:tcW w:w="955" w:type="pct"/>
            <w:gridSpan w:val="2"/>
            <w:tcBorders>
              <w:top w:val="nil"/>
              <w:left w:val="nil"/>
              <w:bottom w:val="single" w:sz="4" w:space="0" w:color="auto"/>
              <w:right w:val="single" w:sz="4" w:space="0" w:color="auto"/>
            </w:tcBorders>
            <w:shd w:val="clear" w:color="000000" w:fill="FFFFFF"/>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1 на 20 тыс. чел.</w:t>
            </w:r>
          </w:p>
        </w:tc>
        <w:tc>
          <w:tcPr>
            <w:tcW w:w="1024" w:type="pct"/>
            <w:gridSpan w:val="2"/>
            <w:tcBorders>
              <w:top w:val="nil"/>
              <w:left w:val="nil"/>
              <w:bottom w:val="single" w:sz="4" w:space="0" w:color="auto"/>
              <w:right w:val="single" w:sz="4" w:space="0" w:color="auto"/>
            </w:tcBorders>
            <w:shd w:val="clear" w:color="000000" w:fill="FFFFFF"/>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0,01 га на объект</w:t>
            </w:r>
          </w:p>
        </w:tc>
        <w:tc>
          <w:tcPr>
            <w:tcW w:w="1628" w:type="pct"/>
            <w:tcBorders>
              <w:top w:val="nil"/>
              <w:left w:val="nil"/>
              <w:bottom w:val="single" w:sz="4" w:space="0" w:color="auto"/>
              <w:right w:val="single" w:sz="4" w:space="0" w:color="auto"/>
            </w:tcBorders>
            <w:shd w:val="clear" w:color="000000" w:fill="FFFFFF"/>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Рекомендуется размещать преимущественно в производственно-коммунальной зоне</w:t>
            </w:r>
          </w:p>
        </w:tc>
      </w:tr>
      <w:tr w:rsidR="00C2773B" w:rsidRPr="00C2773B" w:rsidTr="00A93E70">
        <w:trPr>
          <w:trHeight w:val="20"/>
        </w:trPr>
        <w:tc>
          <w:tcPr>
            <w:tcW w:w="5000" w:type="pct"/>
            <w:gridSpan w:val="7"/>
            <w:tcBorders>
              <w:top w:val="single" w:sz="4" w:space="0" w:color="auto"/>
              <w:left w:val="single" w:sz="4" w:space="0" w:color="auto"/>
              <w:bottom w:val="single" w:sz="4" w:space="0" w:color="auto"/>
              <w:right w:val="single" w:sz="4" w:space="0" w:color="000000"/>
            </w:tcBorders>
            <w:shd w:val="clear" w:color="000000" w:fill="auto"/>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b/>
                <w:i/>
                <w:iCs/>
                <w:sz w:val="20"/>
                <w:szCs w:val="20"/>
                <w:lang w:eastAsia="ru-RU"/>
              </w:rPr>
            </w:pPr>
            <w:r w:rsidRPr="00C2773B">
              <w:rPr>
                <w:rFonts w:ascii="Times New Roman" w:eastAsia="Calibri" w:hAnsi="Times New Roman" w:cs="Times New Roman"/>
                <w:b/>
                <w:i/>
                <w:iCs/>
                <w:sz w:val="20"/>
                <w:szCs w:val="20"/>
                <w:lang w:eastAsia="ru-RU"/>
              </w:rPr>
              <w:t>Административно-деловые и коммунально-хозяйственные предприятия</w:t>
            </w:r>
          </w:p>
        </w:tc>
      </w:tr>
      <w:tr w:rsidR="00C2773B" w:rsidRPr="00C2773B" w:rsidTr="00A93E70">
        <w:trPr>
          <w:trHeight w:val="20"/>
        </w:trPr>
        <w:tc>
          <w:tcPr>
            <w:tcW w:w="856" w:type="pct"/>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Отделение банка</w:t>
            </w:r>
          </w:p>
        </w:tc>
        <w:tc>
          <w:tcPr>
            <w:tcW w:w="537"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операционное место</w:t>
            </w:r>
          </w:p>
        </w:tc>
        <w:tc>
          <w:tcPr>
            <w:tcW w:w="955" w:type="pct"/>
            <w:gridSpan w:val="2"/>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2 на 20 тыс. чел. (в том числе 1– на 10 тыс. чел. туристов)</w:t>
            </w:r>
          </w:p>
        </w:tc>
        <w:tc>
          <w:tcPr>
            <w:tcW w:w="1024" w:type="pct"/>
            <w:gridSpan w:val="2"/>
            <w:tcBorders>
              <w:top w:val="nil"/>
              <w:left w:val="nil"/>
              <w:bottom w:val="single" w:sz="4" w:space="0" w:color="auto"/>
              <w:right w:val="single" w:sz="4" w:space="0" w:color="auto"/>
            </w:tcBorders>
            <w:shd w:val="clear" w:color="000000" w:fill="FFFFFF"/>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 xml:space="preserve">0,2 га на объект - при 2 операционных местах; 0,5 га на объект - при 7 операционных </w:t>
            </w:r>
            <w:r w:rsidRPr="00C2773B">
              <w:rPr>
                <w:rFonts w:ascii="Times New Roman" w:eastAsia="Calibri" w:hAnsi="Times New Roman" w:cs="Times New Roman"/>
                <w:sz w:val="20"/>
                <w:szCs w:val="20"/>
                <w:lang w:eastAsia="ru-RU"/>
              </w:rPr>
              <w:lastRenderedPageBreak/>
              <w:t>местах</w:t>
            </w:r>
          </w:p>
        </w:tc>
        <w:tc>
          <w:tcPr>
            <w:tcW w:w="1628" w:type="pct"/>
            <w:tcBorders>
              <w:top w:val="single" w:sz="4" w:space="0" w:color="auto"/>
              <w:left w:val="nil"/>
              <w:bottom w:val="single" w:sz="4" w:space="0" w:color="auto"/>
              <w:right w:val="single" w:sz="4"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lastRenderedPageBreak/>
              <w:t>Возможно встроено-пристроенное</w:t>
            </w:r>
          </w:p>
        </w:tc>
      </w:tr>
      <w:tr w:rsidR="00C2773B" w:rsidRPr="00C2773B" w:rsidTr="00A93E70">
        <w:trPr>
          <w:trHeight w:val="20"/>
        </w:trPr>
        <w:tc>
          <w:tcPr>
            <w:tcW w:w="856" w:type="pct"/>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lastRenderedPageBreak/>
              <w:t>Отделение и филиал Сбербанка</w:t>
            </w:r>
          </w:p>
        </w:tc>
        <w:tc>
          <w:tcPr>
            <w:tcW w:w="537"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операционное место</w:t>
            </w:r>
          </w:p>
        </w:tc>
        <w:tc>
          <w:tcPr>
            <w:tcW w:w="955" w:type="pct"/>
            <w:gridSpan w:val="2"/>
            <w:tcBorders>
              <w:top w:val="nil"/>
              <w:left w:val="nil"/>
              <w:bottom w:val="nil"/>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2 на 4 тыс. чел(в том числе 1 – на 2 тыс. чел. туристов)</w:t>
            </w:r>
          </w:p>
        </w:tc>
        <w:tc>
          <w:tcPr>
            <w:tcW w:w="1024" w:type="pct"/>
            <w:gridSpan w:val="2"/>
            <w:tcBorders>
              <w:top w:val="nil"/>
              <w:left w:val="nil"/>
              <w:bottom w:val="single" w:sz="4" w:space="0" w:color="auto"/>
              <w:right w:val="single" w:sz="4" w:space="0" w:color="auto"/>
            </w:tcBorders>
            <w:shd w:val="clear" w:color="000000" w:fill="FFFFFF"/>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0,05 га – при 3-операционных местах; 0,4 га - при 20-операционных местах</w:t>
            </w:r>
          </w:p>
        </w:tc>
        <w:tc>
          <w:tcPr>
            <w:tcW w:w="1628" w:type="pct"/>
            <w:tcBorders>
              <w:top w:val="nil"/>
              <w:left w:val="nil"/>
              <w:bottom w:val="single" w:sz="4" w:space="0" w:color="auto"/>
              <w:right w:val="single" w:sz="4"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Возможно встроено-пристроенное</w:t>
            </w:r>
          </w:p>
        </w:tc>
      </w:tr>
      <w:tr w:rsidR="00C2773B" w:rsidRPr="00C2773B" w:rsidTr="00A93E70">
        <w:trPr>
          <w:trHeight w:val="20"/>
        </w:trPr>
        <w:tc>
          <w:tcPr>
            <w:tcW w:w="856" w:type="pct"/>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Организация и учреждение управления</w:t>
            </w:r>
          </w:p>
        </w:tc>
        <w:tc>
          <w:tcPr>
            <w:tcW w:w="537"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объект</w:t>
            </w:r>
          </w:p>
        </w:tc>
        <w:tc>
          <w:tcPr>
            <w:tcW w:w="955" w:type="pct"/>
            <w:gridSpan w:val="2"/>
            <w:tcBorders>
              <w:top w:val="single" w:sz="4" w:space="0" w:color="auto"/>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По заданию на проектирование</w:t>
            </w:r>
          </w:p>
        </w:tc>
        <w:tc>
          <w:tcPr>
            <w:tcW w:w="1024" w:type="pct"/>
            <w:gridSpan w:val="2"/>
            <w:tcBorders>
              <w:top w:val="nil"/>
              <w:left w:val="nil"/>
              <w:bottom w:val="single" w:sz="4" w:space="0" w:color="auto"/>
              <w:right w:val="single" w:sz="4" w:space="0" w:color="auto"/>
            </w:tcBorders>
            <w:shd w:val="clear" w:color="000000" w:fill="FFFFFF"/>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При этажности здания (м2 на 1 сотрудника): 3-5 этажей – 44-18,5; 9-12 этажей – 13,5-11; 16 и более этажей – 10,5.</w:t>
            </w:r>
          </w:p>
        </w:tc>
        <w:tc>
          <w:tcPr>
            <w:tcW w:w="1628" w:type="pct"/>
            <w:tcBorders>
              <w:top w:val="nil"/>
              <w:left w:val="nil"/>
              <w:bottom w:val="single" w:sz="4" w:space="0" w:color="auto"/>
              <w:right w:val="single" w:sz="4"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i/>
                <w:iCs/>
                <w:sz w:val="20"/>
                <w:szCs w:val="20"/>
                <w:lang w:eastAsia="ru-RU"/>
              </w:rPr>
            </w:pPr>
          </w:p>
        </w:tc>
      </w:tr>
      <w:tr w:rsidR="00C2773B" w:rsidRPr="00C2773B" w:rsidTr="00A93E70">
        <w:trPr>
          <w:trHeight w:val="20"/>
        </w:trPr>
        <w:tc>
          <w:tcPr>
            <w:tcW w:w="856" w:type="pct"/>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Юридическая консультация</w:t>
            </w:r>
          </w:p>
        </w:tc>
        <w:tc>
          <w:tcPr>
            <w:tcW w:w="537"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рабочее место</w:t>
            </w:r>
          </w:p>
        </w:tc>
        <w:tc>
          <w:tcPr>
            <w:tcW w:w="955" w:type="pct"/>
            <w:gridSpan w:val="2"/>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1 юрист-адвокат на 10 тыс. чел.</w:t>
            </w:r>
          </w:p>
        </w:tc>
        <w:tc>
          <w:tcPr>
            <w:tcW w:w="1024" w:type="pct"/>
            <w:gridSpan w:val="2"/>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По заданию на проектирование</w:t>
            </w:r>
          </w:p>
        </w:tc>
        <w:tc>
          <w:tcPr>
            <w:tcW w:w="1628" w:type="pct"/>
            <w:tcBorders>
              <w:top w:val="nil"/>
              <w:left w:val="nil"/>
              <w:bottom w:val="single" w:sz="4" w:space="0" w:color="auto"/>
              <w:right w:val="single" w:sz="4"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i/>
                <w:iCs/>
                <w:sz w:val="20"/>
                <w:szCs w:val="20"/>
                <w:lang w:eastAsia="ru-RU"/>
              </w:rPr>
            </w:pPr>
          </w:p>
        </w:tc>
      </w:tr>
      <w:tr w:rsidR="00C2773B" w:rsidRPr="00C2773B" w:rsidTr="00A93E70">
        <w:trPr>
          <w:trHeight w:val="20"/>
        </w:trPr>
        <w:tc>
          <w:tcPr>
            <w:tcW w:w="856" w:type="pct"/>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 xml:space="preserve">Нотариальная контора </w:t>
            </w:r>
          </w:p>
        </w:tc>
        <w:tc>
          <w:tcPr>
            <w:tcW w:w="537"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рабочее место</w:t>
            </w:r>
          </w:p>
        </w:tc>
        <w:tc>
          <w:tcPr>
            <w:tcW w:w="955" w:type="pct"/>
            <w:gridSpan w:val="2"/>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1 нотариус на 30 тыс. чел.</w:t>
            </w:r>
          </w:p>
        </w:tc>
        <w:tc>
          <w:tcPr>
            <w:tcW w:w="1024" w:type="pct"/>
            <w:gridSpan w:val="2"/>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По заданию на проектирование</w:t>
            </w:r>
          </w:p>
        </w:tc>
        <w:tc>
          <w:tcPr>
            <w:tcW w:w="1628" w:type="pct"/>
            <w:tcBorders>
              <w:top w:val="nil"/>
              <w:left w:val="nil"/>
              <w:bottom w:val="single" w:sz="4" w:space="0" w:color="auto"/>
              <w:right w:val="single" w:sz="4"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i/>
                <w:iCs/>
                <w:sz w:val="20"/>
                <w:szCs w:val="20"/>
                <w:lang w:eastAsia="ru-RU"/>
              </w:rPr>
            </w:pPr>
          </w:p>
        </w:tc>
      </w:tr>
      <w:tr w:rsidR="00C2773B" w:rsidRPr="00C2773B" w:rsidTr="00A93E70">
        <w:trPr>
          <w:trHeight w:val="20"/>
        </w:trPr>
        <w:tc>
          <w:tcPr>
            <w:tcW w:w="856" w:type="pct"/>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Гостиница</w:t>
            </w:r>
          </w:p>
        </w:tc>
        <w:tc>
          <w:tcPr>
            <w:tcW w:w="537"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место</w:t>
            </w:r>
          </w:p>
        </w:tc>
        <w:tc>
          <w:tcPr>
            <w:tcW w:w="955" w:type="pct"/>
            <w:gridSpan w:val="2"/>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18 на 1 тыс. чел.</w:t>
            </w:r>
          </w:p>
        </w:tc>
        <w:tc>
          <w:tcPr>
            <w:tcW w:w="1024" w:type="pct"/>
            <w:gridSpan w:val="2"/>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При числе мест (м2 на 1 место): до 100 мест – 55; от 100 до 500 мест – 30; 500-1000 мест - 20; свыше 1000 мест - 15.</w:t>
            </w:r>
          </w:p>
        </w:tc>
        <w:tc>
          <w:tcPr>
            <w:tcW w:w="1628" w:type="pct"/>
            <w:tcBorders>
              <w:top w:val="nil"/>
              <w:left w:val="nil"/>
              <w:bottom w:val="single" w:sz="4" w:space="0" w:color="auto"/>
              <w:right w:val="single" w:sz="4"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lang w:eastAsia="ru-RU"/>
              </w:rPr>
            </w:pPr>
          </w:p>
        </w:tc>
      </w:tr>
      <w:tr w:rsidR="00C2773B" w:rsidRPr="00C2773B" w:rsidTr="00A93E70">
        <w:trPr>
          <w:trHeight w:val="20"/>
        </w:trPr>
        <w:tc>
          <w:tcPr>
            <w:tcW w:w="856" w:type="pct"/>
            <w:tcBorders>
              <w:top w:val="nil"/>
              <w:left w:val="single" w:sz="4" w:space="0" w:color="auto"/>
              <w:bottom w:val="single" w:sz="4" w:space="0" w:color="auto"/>
              <w:right w:val="nil"/>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 xml:space="preserve">Общественная уборная </w:t>
            </w:r>
          </w:p>
        </w:tc>
        <w:tc>
          <w:tcPr>
            <w:tcW w:w="537" w:type="pct"/>
            <w:tcBorders>
              <w:top w:val="nil"/>
              <w:left w:val="single" w:sz="4" w:space="0" w:color="auto"/>
              <w:bottom w:val="single" w:sz="4" w:space="0" w:color="auto"/>
              <w:right w:val="nil"/>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прибор</w:t>
            </w:r>
          </w:p>
        </w:tc>
        <w:tc>
          <w:tcPr>
            <w:tcW w:w="955" w:type="pct"/>
            <w:gridSpan w:val="2"/>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1 на 1 тыс. чел.</w:t>
            </w:r>
          </w:p>
        </w:tc>
        <w:tc>
          <w:tcPr>
            <w:tcW w:w="1024" w:type="pct"/>
            <w:gridSpan w:val="2"/>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По заданию на проектирование</w:t>
            </w:r>
          </w:p>
        </w:tc>
        <w:tc>
          <w:tcPr>
            <w:tcW w:w="1628" w:type="pct"/>
            <w:tcBorders>
              <w:top w:val="nil"/>
              <w:left w:val="nil"/>
              <w:bottom w:val="single" w:sz="4" w:space="0" w:color="auto"/>
              <w:right w:val="single" w:sz="4"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В местах массового пребывания людей. Возможна замена на биотуалеты.</w:t>
            </w:r>
          </w:p>
        </w:tc>
      </w:tr>
      <w:tr w:rsidR="00C2773B" w:rsidRPr="00C2773B" w:rsidTr="00A93E70">
        <w:trPr>
          <w:trHeight w:val="20"/>
        </w:trPr>
        <w:tc>
          <w:tcPr>
            <w:tcW w:w="5000" w:type="pct"/>
            <w:gridSpan w:val="7"/>
            <w:tcBorders>
              <w:top w:val="single" w:sz="4" w:space="0" w:color="auto"/>
              <w:left w:val="single" w:sz="4" w:space="0" w:color="auto"/>
              <w:bottom w:val="single" w:sz="4" w:space="0" w:color="auto"/>
              <w:right w:val="single" w:sz="4" w:space="0" w:color="000000"/>
            </w:tcBorders>
            <w:shd w:val="clear" w:color="000000" w:fill="auto"/>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b/>
                <w:i/>
                <w:iCs/>
                <w:sz w:val="20"/>
                <w:szCs w:val="20"/>
                <w:lang w:eastAsia="ru-RU"/>
              </w:rPr>
            </w:pPr>
            <w:r w:rsidRPr="00C2773B">
              <w:rPr>
                <w:rFonts w:ascii="Times New Roman" w:eastAsia="Calibri" w:hAnsi="Times New Roman" w:cs="Times New Roman"/>
                <w:b/>
                <w:i/>
                <w:iCs/>
                <w:sz w:val="20"/>
                <w:szCs w:val="20"/>
                <w:lang w:eastAsia="ru-RU"/>
              </w:rPr>
              <w:t>Объекты ритуального назначения</w:t>
            </w:r>
          </w:p>
        </w:tc>
      </w:tr>
      <w:tr w:rsidR="00C2773B" w:rsidRPr="00C2773B" w:rsidTr="00A93E70">
        <w:trPr>
          <w:trHeight w:val="20"/>
        </w:trPr>
        <w:tc>
          <w:tcPr>
            <w:tcW w:w="856" w:type="pct"/>
            <w:tcBorders>
              <w:top w:val="nil"/>
              <w:left w:val="single" w:sz="4" w:space="0" w:color="auto"/>
              <w:bottom w:val="single" w:sz="4" w:space="0" w:color="auto"/>
              <w:right w:val="nil"/>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Бюро похоронного обслуживания, дом траурных обрядов</w:t>
            </w:r>
          </w:p>
        </w:tc>
        <w:tc>
          <w:tcPr>
            <w:tcW w:w="537" w:type="pct"/>
            <w:tcBorders>
              <w:top w:val="nil"/>
              <w:left w:val="single" w:sz="4" w:space="0" w:color="auto"/>
              <w:bottom w:val="single" w:sz="4" w:space="0" w:color="auto"/>
              <w:right w:val="nil"/>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объект</w:t>
            </w:r>
          </w:p>
        </w:tc>
        <w:tc>
          <w:tcPr>
            <w:tcW w:w="955" w:type="pct"/>
            <w:gridSpan w:val="2"/>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1 на 0,5-1 млн. чел.</w:t>
            </w:r>
          </w:p>
        </w:tc>
        <w:tc>
          <w:tcPr>
            <w:tcW w:w="1024" w:type="pct"/>
            <w:gridSpan w:val="2"/>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По заданию на проектирование</w:t>
            </w:r>
          </w:p>
        </w:tc>
        <w:tc>
          <w:tcPr>
            <w:tcW w:w="1628"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i/>
                <w:iCs/>
                <w:sz w:val="20"/>
                <w:szCs w:val="20"/>
                <w:lang w:eastAsia="ru-RU"/>
              </w:rPr>
            </w:pPr>
            <w:r w:rsidRPr="00C2773B">
              <w:rPr>
                <w:rFonts w:ascii="Times New Roman" w:eastAsia="Calibri" w:hAnsi="Times New Roman" w:cs="Times New Roman"/>
                <w:i/>
                <w:iCs/>
                <w:sz w:val="20"/>
                <w:szCs w:val="20"/>
                <w:lang w:eastAsia="ru-RU"/>
              </w:rPr>
              <w:t> </w:t>
            </w:r>
          </w:p>
        </w:tc>
      </w:tr>
      <w:tr w:rsidR="00C2773B" w:rsidRPr="00C2773B" w:rsidTr="00A93E70">
        <w:trPr>
          <w:trHeight w:val="20"/>
        </w:trPr>
        <w:tc>
          <w:tcPr>
            <w:tcW w:w="856" w:type="pct"/>
            <w:tcBorders>
              <w:top w:val="nil"/>
              <w:left w:val="single" w:sz="4" w:space="0" w:color="auto"/>
              <w:bottom w:val="single" w:sz="4" w:space="0" w:color="auto"/>
              <w:right w:val="nil"/>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Кладбище урновых захоронений после кремации</w:t>
            </w:r>
          </w:p>
        </w:tc>
        <w:tc>
          <w:tcPr>
            <w:tcW w:w="537" w:type="pct"/>
            <w:tcBorders>
              <w:top w:val="nil"/>
              <w:left w:val="single" w:sz="4" w:space="0" w:color="auto"/>
              <w:bottom w:val="single" w:sz="4" w:space="0" w:color="auto"/>
              <w:right w:val="nil"/>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га на 1000 чел.</w:t>
            </w:r>
          </w:p>
        </w:tc>
        <w:tc>
          <w:tcPr>
            <w:tcW w:w="955" w:type="pct"/>
            <w:gridSpan w:val="2"/>
            <w:tcBorders>
              <w:top w:val="nil"/>
              <w:left w:val="single" w:sz="4" w:space="0" w:color="auto"/>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0,02</w:t>
            </w:r>
          </w:p>
        </w:tc>
        <w:tc>
          <w:tcPr>
            <w:tcW w:w="1024" w:type="pct"/>
            <w:gridSpan w:val="2"/>
            <w:tcBorders>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0"/>
                <w:szCs w:val="20"/>
                <w:lang w:eastAsia="ru-RU"/>
              </w:rPr>
            </w:pPr>
          </w:p>
        </w:tc>
        <w:tc>
          <w:tcPr>
            <w:tcW w:w="1628" w:type="pct"/>
            <w:tcBorders>
              <w:top w:val="nil"/>
              <w:left w:val="nil"/>
              <w:bottom w:val="single" w:sz="4" w:space="0" w:color="auto"/>
              <w:right w:val="single" w:sz="4" w:space="0" w:color="auto"/>
            </w:tcBorders>
            <w:vAlign w:val="center"/>
          </w:tcPr>
          <w:p w:rsidR="00C2773B" w:rsidRPr="00C2773B" w:rsidRDefault="00C2773B" w:rsidP="00C2773B">
            <w:pPr>
              <w:tabs>
                <w:tab w:val="left" w:pos="0"/>
              </w:tabs>
              <w:spacing w:after="0" w:line="276" w:lineRule="auto"/>
              <w:contextualSpacing/>
              <w:jc w:val="both"/>
              <w:rPr>
                <w:rFonts w:ascii="Times New Roman" w:eastAsia="Calibri" w:hAnsi="Times New Roman" w:cs="Times New Roman"/>
                <w:i/>
                <w:iCs/>
                <w:sz w:val="20"/>
                <w:szCs w:val="20"/>
                <w:lang w:eastAsia="ru-RU"/>
              </w:rPr>
            </w:pPr>
          </w:p>
        </w:tc>
      </w:tr>
    </w:tbl>
    <w:p w:rsidR="00C2773B" w:rsidRPr="00C2773B" w:rsidRDefault="00C2773B" w:rsidP="00C2773B">
      <w:pPr>
        <w:tabs>
          <w:tab w:val="left" w:pos="0"/>
        </w:tabs>
        <w:spacing w:after="0" w:line="276" w:lineRule="auto"/>
        <w:contextualSpacing/>
        <w:jc w:val="both"/>
        <w:rPr>
          <w:rFonts w:ascii="Times New Roman" w:eastAsia="Calibri" w:hAnsi="Times New Roman" w:cs="Times New Roman"/>
          <w:sz w:val="24"/>
          <w:szCs w:val="24"/>
          <w:highlight w:val="yellow"/>
        </w:rPr>
        <w:sectPr w:rsidR="00C2773B" w:rsidRPr="00C2773B" w:rsidSect="004C6ACE">
          <w:headerReference w:type="default" r:id="rId15"/>
          <w:footerReference w:type="default" r:id="rId16"/>
          <w:pgSz w:w="16838" w:h="11906" w:orient="landscape"/>
          <w:pgMar w:top="1556" w:right="707" w:bottom="1134" w:left="1701" w:header="993" w:footer="708" w:gutter="0"/>
          <w:cols w:space="708"/>
          <w:docGrid w:linePitch="360"/>
        </w:sectPr>
      </w:pPr>
    </w:p>
    <w:p w:rsidR="00C2773B" w:rsidRPr="00C2773B" w:rsidRDefault="00C2773B" w:rsidP="00475F4F">
      <w:pPr>
        <w:numPr>
          <w:ilvl w:val="0"/>
          <w:numId w:val="15"/>
        </w:numPr>
        <w:tabs>
          <w:tab w:val="left" w:pos="0"/>
        </w:tabs>
        <w:spacing w:after="120" w:line="276" w:lineRule="auto"/>
        <w:ind w:left="0" w:firstLine="709"/>
        <w:contextualSpacing/>
        <w:jc w:val="both"/>
        <w:outlineLvl w:val="0"/>
        <w:rPr>
          <w:rFonts w:ascii="Times New Roman" w:eastAsia="Calibri" w:hAnsi="Times New Roman" w:cs="Times New Roman"/>
          <w:b/>
          <w:sz w:val="24"/>
          <w:szCs w:val="24"/>
        </w:rPr>
      </w:pPr>
      <w:bookmarkStart w:id="150" w:name="_Toc391642568"/>
      <w:bookmarkStart w:id="151" w:name="_Toc396129614"/>
      <w:bookmarkStart w:id="152" w:name="_Toc398555150"/>
      <w:bookmarkStart w:id="153" w:name="_Toc398644000"/>
      <w:bookmarkStart w:id="154" w:name="_Toc407390875"/>
      <w:bookmarkStart w:id="155" w:name="_Toc407391255"/>
      <w:bookmarkStart w:id="156" w:name="_Toc407391479"/>
      <w:r w:rsidRPr="00C2773B">
        <w:rPr>
          <w:rFonts w:ascii="Times New Roman" w:eastAsia="Calibri" w:hAnsi="Times New Roman" w:cs="Times New Roman"/>
          <w:b/>
          <w:sz w:val="24"/>
          <w:szCs w:val="24"/>
        </w:rPr>
        <w:lastRenderedPageBreak/>
        <w:t>Обоснование норматива сбора, вывоза отходов производства и потребления</w:t>
      </w:r>
      <w:bookmarkEnd w:id="150"/>
      <w:bookmarkEnd w:id="151"/>
      <w:bookmarkEnd w:id="152"/>
      <w:bookmarkEnd w:id="153"/>
      <w:bookmarkEnd w:id="154"/>
      <w:bookmarkEnd w:id="155"/>
      <w:bookmarkEnd w:id="156"/>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К твердым бытовым отходам, входящим в норму накопления от населения и удаляемым транспортом спецавтохозяйств, относятся отходы, образующиеся в жилых зданиях, включая отходы от текущего ремонта квартир, от отопительных устройств местного отопления, смет, опавшие листья, собираемые с дворовых территорий, и крупные предметы домашнего обихода (при отсутствии системы специализированного сбора крупногабаритных отходов).</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Нормы накопления устанавливаются для жилых зданий и для объектов общественного назначения (как встроенных в них, так и отдельно стоящих), имеющих основной удельный вес в общем балансе отходов и вывозимых спецавтохозяйствами.</w:t>
      </w:r>
    </w:p>
    <w:p w:rsidR="00C2773B" w:rsidRPr="00C2773B" w:rsidRDefault="00C2773B" w:rsidP="00A93E70">
      <w:pPr>
        <w:tabs>
          <w:tab w:val="left" w:pos="0"/>
        </w:tabs>
        <w:adjustRightInd w:val="0"/>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Нормы накопления отходов определяются: по жилым домам - на одного человека; по объектам культурно-бытового назначения (гостиницы, кинотеатры и т.д.) - на одно место; по магазинам и складам - на 1 кв. м торговой площади в единицу времени (день, год). Нормы накопления измеряются в единицах: кг или л, кубических метрах.</w:t>
      </w:r>
    </w:p>
    <w:p w:rsidR="00C2773B" w:rsidRPr="00C2773B" w:rsidRDefault="00C2773B" w:rsidP="00A93E70">
      <w:pPr>
        <w:tabs>
          <w:tab w:val="left" w:pos="0"/>
        </w:tabs>
        <w:adjustRightInd w:val="0"/>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xml:space="preserve"> Нормы накопления отходов изменяются в зависимости от благоустройства зданий (система отопления, наличие квартирных плит, водопровода и канализации), наличия раздельного сбора отдельных составляющих отходов (пищевых отходов, макулатуры и т.д.) и местных условий.</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sz w:val="24"/>
          <w:szCs w:val="24"/>
          <w:lang w:eastAsia="ru-RU"/>
        </w:rPr>
        <w:t>Важнейшим моментом в санитарной очистке поселения является вывоз домового мусора из домовладений. Для определения потребности в средствах транспорта, необходимых для вывозки образовавшихся масс мусора, и мощности сооружений по его переработке, утилизации и обеззараживанию подсчитывают годовое и суточное накопление мусора в целом по поселению, населённому пункту, домовладению.</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sz w:val="24"/>
          <w:szCs w:val="24"/>
          <w:lang w:eastAsia="ru-RU"/>
        </w:rPr>
        <w:t>Годовое накопление домового мусора (м</w:t>
      </w:r>
      <w:r w:rsidRPr="00C2773B">
        <w:rPr>
          <w:rFonts w:ascii="Times New Roman" w:eastAsia="Calibri" w:hAnsi="Times New Roman" w:cs="Times New Roman"/>
          <w:sz w:val="24"/>
          <w:szCs w:val="24"/>
          <w:vertAlign w:val="superscript"/>
          <w:lang w:eastAsia="ru-RU"/>
        </w:rPr>
        <w:t>3</w:t>
      </w:r>
      <w:r w:rsidRPr="00C2773B">
        <w:rPr>
          <w:rFonts w:ascii="Times New Roman" w:eastAsia="Calibri" w:hAnsi="Times New Roman" w:cs="Times New Roman"/>
          <w:sz w:val="24"/>
          <w:szCs w:val="24"/>
          <w:lang w:eastAsia="ru-RU"/>
        </w:rPr>
        <w:t xml:space="preserve"> или т)</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noProof/>
          <w:sz w:val="24"/>
          <w:szCs w:val="24"/>
          <w:lang w:eastAsia="ru-RU"/>
        </w:rPr>
        <w:drawing>
          <wp:inline distT="0" distB="0" distL="0" distR="0">
            <wp:extent cx="507365" cy="149860"/>
            <wp:effectExtent l="0" t="0" r="6985" b="2540"/>
            <wp:docPr id="6" name="Рисунок 1" descr="http://baurum.ru/core/utils/blob.php?blobid=6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baurum.ru/core/utils/blob.php?blobid=6396"/>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7365" cy="149860"/>
                    </a:xfrm>
                    <a:prstGeom prst="rect">
                      <a:avLst/>
                    </a:prstGeom>
                    <a:noFill/>
                    <a:ln>
                      <a:noFill/>
                    </a:ln>
                  </pic:spPr>
                </pic:pic>
              </a:graphicData>
            </a:graphic>
          </wp:inline>
        </w:drawing>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sz w:val="24"/>
          <w:szCs w:val="24"/>
          <w:lang w:eastAsia="ru-RU"/>
        </w:rPr>
        <w:t>где р - норма накопления на 1 чел. в год, м</w:t>
      </w:r>
      <w:r w:rsidRPr="00C2773B">
        <w:rPr>
          <w:rFonts w:ascii="Times New Roman" w:eastAsia="Calibri" w:hAnsi="Times New Roman" w:cs="Times New Roman"/>
          <w:sz w:val="24"/>
          <w:szCs w:val="24"/>
          <w:vertAlign w:val="superscript"/>
          <w:lang w:eastAsia="ru-RU"/>
        </w:rPr>
        <w:t>3</w:t>
      </w:r>
      <w:r w:rsidRPr="00C2773B">
        <w:rPr>
          <w:rFonts w:ascii="Times New Roman" w:eastAsia="Calibri" w:hAnsi="Times New Roman" w:cs="Times New Roman"/>
          <w:sz w:val="24"/>
          <w:szCs w:val="24"/>
          <w:lang w:eastAsia="ru-RU"/>
        </w:rPr>
        <w:t xml:space="preserve"> или т; m - численность населения поселения, района, домовладения.</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i/>
          <w:iCs/>
          <w:sz w:val="24"/>
          <w:szCs w:val="24"/>
          <w:lang w:eastAsia="ru-RU"/>
        </w:rPr>
        <w:t>Среднесуточное накопление домового мусора</w:t>
      </w:r>
      <w:r w:rsidRPr="00C2773B">
        <w:rPr>
          <w:rFonts w:ascii="Times New Roman" w:eastAsia="Calibri" w:hAnsi="Times New Roman" w:cs="Times New Roman"/>
          <w:sz w:val="24"/>
          <w:szCs w:val="24"/>
          <w:lang w:eastAsia="ru-RU"/>
        </w:rPr>
        <w:t xml:space="preserve"> подсчитывают, деля объем годового накопления домового мусора на количество дней в году (на 365) и умножают на коэффициент неравномерности накопления мусора по дням недели - 1,2 или 1,3.</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i/>
          <w:iCs/>
          <w:sz w:val="24"/>
          <w:szCs w:val="24"/>
          <w:lang w:eastAsia="ru-RU"/>
        </w:rPr>
        <w:t>Норма накопления домового мусора</w:t>
      </w:r>
      <w:r w:rsidRPr="00C2773B">
        <w:rPr>
          <w:rFonts w:ascii="Times New Roman" w:eastAsia="Calibri" w:hAnsi="Times New Roman" w:cs="Times New Roman"/>
          <w:sz w:val="24"/>
          <w:szCs w:val="24"/>
          <w:lang w:eastAsia="ru-RU"/>
        </w:rPr>
        <w:t xml:space="preserve"> меняется при раздельной системе сбора пищевых отходов и вторичного сырья (макулатуры, цветных металлов и др.). При этом количество вывозимых пищевых отходов снижается на 8 - 13 кг, вторичного сырья - на 20 кг в год на одного человека. Выбор системы сбора и удаления бытовых отходов решается на ближайший плановый период и перспективу. В первом случае исходят из существующих конкретных условий: наличия и уровня техники, общего благоустройства и расстояния вывоза бытовых отходов. Во втором случае учитывают перспективный план застройки и развития поселения, перспективные схемы и транспортные средства.</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sz w:val="24"/>
          <w:szCs w:val="24"/>
          <w:lang w:eastAsia="ru-RU"/>
        </w:rPr>
        <w:t>Наиболее прогрессивная система вывозки бытовых отбросов - кузовными мусоровозами, в которые мусор перегружается из контейнеров непосредственно на мусоросборных площадках в домовладениях.</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sz w:val="24"/>
          <w:szCs w:val="24"/>
          <w:lang w:eastAsia="ru-RU"/>
        </w:rPr>
        <w:lastRenderedPageBreak/>
        <w:t xml:space="preserve">Количество контейнеров для сбора отходов у населения определяется исходя из количества жителей обслуживаемого домовладения, принятой периодичности вывоза и нормы накопления отходов на одного человека в год, определяемой опытным путем. </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Ниже приведены нормы накопления бытовых отходов согласно рекомендациям (СП 42.13330.2011).</w:t>
      </w:r>
    </w:p>
    <w:p w:rsidR="00C2773B" w:rsidRPr="00C2773B" w:rsidRDefault="00C2773B" w:rsidP="00944609">
      <w:pPr>
        <w:tabs>
          <w:tab w:val="left" w:pos="0"/>
        </w:tabs>
        <w:spacing w:before="120" w:after="120" w:line="276" w:lineRule="auto"/>
        <w:ind w:firstLine="709"/>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Нормы накопления бытовых отходов:</w:t>
      </w:r>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6946"/>
        <w:gridCol w:w="1418"/>
        <w:gridCol w:w="850"/>
      </w:tblGrid>
      <w:tr w:rsidR="00C2773B" w:rsidRPr="00C2773B" w:rsidTr="00A93E70">
        <w:trPr>
          <w:cantSplit/>
        </w:trPr>
        <w:tc>
          <w:tcPr>
            <w:tcW w:w="6946" w:type="dxa"/>
            <w:vMerge w:val="restart"/>
            <w:vAlign w:val="center"/>
          </w:tcPr>
          <w:p w:rsidR="00C2773B" w:rsidRPr="00C2773B" w:rsidRDefault="00C2773B" w:rsidP="00A93E70">
            <w:pPr>
              <w:widowControl w:val="0"/>
              <w:tabs>
                <w:tab w:val="left" w:pos="0"/>
              </w:tabs>
              <w:spacing w:after="0" w:line="276" w:lineRule="auto"/>
              <w:contextualSpacing/>
              <w:jc w:val="center"/>
              <w:rPr>
                <w:rFonts w:ascii="Times New Roman" w:eastAsia="Calibri" w:hAnsi="Times New Roman" w:cs="Times New Roman"/>
                <w:b/>
                <w:sz w:val="20"/>
                <w:szCs w:val="20"/>
              </w:rPr>
            </w:pPr>
            <w:r w:rsidRPr="00C2773B">
              <w:rPr>
                <w:rFonts w:ascii="Times New Roman" w:eastAsia="Calibri" w:hAnsi="Times New Roman" w:cs="Times New Roman"/>
                <w:b/>
                <w:sz w:val="20"/>
                <w:szCs w:val="20"/>
              </w:rPr>
              <w:t>Бытовые отходы</w:t>
            </w:r>
          </w:p>
        </w:tc>
        <w:tc>
          <w:tcPr>
            <w:tcW w:w="2268" w:type="dxa"/>
            <w:gridSpan w:val="2"/>
          </w:tcPr>
          <w:p w:rsidR="00C2773B" w:rsidRPr="00C2773B" w:rsidRDefault="00C2773B" w:rsidP="00A93E70">
            <w:pPr>
              <w:widowControl w:val="0"/>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b/>
                <w:sz w:val="20"/>
                <w:szCs w:val="20"/>
              </w:rPr>
              <w:t>Количество бытовых отходов на 1 человека в год</w:t>
            </w:r>
          </w:p>
        </w:tc>
      </w:tr>
      <w:tr w:rsidR="00C2773B" w:rsidRPr="00C2773B" w:rsidTr="00A93E70">
        <w:trPr>
          <w:cantSplit/>
        </w:trPr>
        <w:tc>
          <w:tcPr>
            <w:tcW w:w="6946" w:type="dxa"/>
            <w:vMerge/>
          </w:tcPr>
          <w:p w:rsidR="00C2773B" w:rsidRPr="00C2773B" w:rsidRDefault="00C2773B" w:rsidP="00A93E70">
            <w:pPr>
              <w:widowControl w:val="0"/>
              <w:tabs>
                <w:tab w:val="left" w:pos="0"/>
              </w:tabs>
              <w:spacing w:after="0" w:line="276" w:lineRule="auto"/>
              <w:contextualSpacing/>
              <w:jc w:val="both"/>
              <w:rPr>
                <w:rFonts w:ascii="Times New Roman" w:eastAsia="Calibri" w:hAnsi="Times New Roman" w:cs="Times New Roman"/>
                <w:sz w:val="20"/>
                <w:szCs w:val="20"/>
              </w:rPr>
            </w:pPr>
          </w:p>
        </w:tc>
        <w:tc>
          <w:tcPr>
            <w:tcW w:w="1418" w:type="dxa"/>
          </w:tcPr>
          <w:p w:rsidR="00C2773B" w:rsidRPr="00C2773B" w:rsidRDefault="00C2773B" w:rsidP="00A93E70">
            <w:pPr>
              <w:widowControl w:val="0"/>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кг</w:t>
            </w:r>
          </w:p>
        </w:tc>
        <w:tc>
          <w:tcPr>
            <w:tcW w:w="850" w:type="dxa"/>
          </w:tcPr>
          <w:p w:rsidR="00C2773B" w:rsidRPr="00C2773B" w:rsidRDefault="00C2773B" w:rsidP="00A93E70">
            <w:pPr>
              <w:widowControl w:val="0"/>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л</w:t>
            </w:r>
          </w:p>
        </w:tc>
      </w:tr>
      <w:tr w:rsidR="00C2773B" w:rsidRPr="00C2773B" w:rsidTr="00A93E70">
        <w:trPr>
          <w:cantSplit/>
        </w:trPr>
        <w:tc>
          <w:tcPr>
            <w:tcW w:w="6946" w:type="dxa"/>
          </w:tcPr>
          <w:p w:rsidR="00C2773B" w:rsidRPr="00C2773B" w:rsidRDefault="00C2773B" w:rsidP="00A93E70">
            <w:pPr>
              <w:widowControl w:val="0"/>
              <w:tabs>
                <w:tab w:val="left" w:pos="0"/>
              </w:tabs>
              <w:spacing w:after="0" w:line="276" w:lineRule="auto"/>
              <w:contextualSpacing/>
              <w:jc w:val="both"/>
              <w:rPr>
                <w:rFonts w:ascii="Times New Roman" w:eastAsia="Calibri" w:hAnsi="Times New Roman" w:cs="Times New Roman"/>
                <w:sz w:val="20"/>
                <w:szCs w:val="20"/>
              </w:rPr>
            </w:pPr>
            <w:r w:rsidRPr="00C2773B">
              <w:rPr>
                <w:rFonts w:ascii="Times New Roman" w:eastAsia="Calibri" w:hAnsi="Times New Roman" w:cs="Times New Roman"/>
                <w:sz w:val="20"/>
                <w:szCs w:val="20"/>
              </w:rPr>
              <w:t xml:space="preserve">Твердые: </w:t>
            </w:r>
          </w:p>
        </w:tc>
        <w:tc>
          <w:tcPr>
            <w:tcW w:w="1418" w:type="dxa"/>
          </w:tcPr>
          <w:p w:rsidR="00C2773B" w:rsidRPr="00C2773B" w:rsidRDefault="00C2773B" w:rsidP="00A93E70">
            <w:pPr>
              <w:widowControl w:val="0"/>
              <w:tabs>
                <w:tab w:val="left" w:pos="0"/>
              </w:tabs>
              <w:spacing w:after="0" w:line="276" w:lineRule="auto"/>
              <w:contextualSpacing/>
              <w:jc w:val="center"/>
              <w:rPr>
                <w:rFonts w:ascii="Times New Roman" w:eastAsia="Calibri" w:hAnsi="Times New Roman" w:cs="Times New Roman"/>
                <w:sz w:val="20"/>
                <w:szCs w:val="20"/>
              </w:rPr>
            </w:pPr>
          </w:p>
        </w:tc>
        <w:tc>
          <w:tcPr>
            <w:tcW w:w="850" w:type="dxa"/>
          </w:tcPr>
          <w:p w:rsidR="00C2773B" w:rsidRPr="00C2773B" w:rsidRDefault="00C2773B" w:rsidP="00A93E70">
            <w:pPr>
              <w:widowControl w:val="0"/>
              <w:tabs>
                <w:tab w:val="left" w:pos="0"/>
              </w:tabs>
              <w:spacing w:after="0" w:line="276" w:lineRule="auto"/>
              <w:contextualSpacing/>
              <w:jc w:val="center"/>
              <w:rPr>
                <w:rFonts w:ascii="Times New Roman" w:eastAsia="Calibri" w:hAnsi="Times New Roman" w:cs="Times New Roman"/>
                <w:sz w:val="20"/>
                <w:szCs w:val="20"/>
              </w:rPr>
            </w:pPr>
          </w:p>
        </w:tc>
      </w:tr>
      <w:tr w:rsidR="00C2773B" w:rsidRPr="00C2773B" w:rsidTr="00A93E70">
        <w:trPr>
          <w:cantSplit/>
        </w:trPr>
        <w:tc>
          <w:tcPr>
            <w:tcW w:w="6946" w:type="dxa"/>
          </w:tcPr>
          <w:p w:rsidR="00C2773B" w:rsidRPr="00C2773B" w:rsidRDefault="00C2773B" w:rsidP="00A93E70">
            <w:pPr>
              <w:widowControl w:val="0"/>
              <w:tabs>
                <w:tab w:val="left" w:pos="0"/>
              </w:tabs>
              <w:spacing w:after="0" w:line="276" w:lineRule="auto"/>
              <w:contextualSpacing/>
              <w:jc w:val="both"/>
              <w:rPr>
                <w:rFonts w:ascii="Times New Roman" w:eastAsia="Calibri" w:hAnsi="Times New Roman" w:cs="Times New Roman"/>
                <w:sz w:val="20"/>
                <w:szCs w:val="20"/>
              </w:rPr>
            </w:pPr>
            <w:r w:rsidRPr="00C2773B">
              <w:rPr>
                <w:rFonts w:ascii="Times New Roman" w:eastAsia="Calibri" w:hAnsi="Times New Roman" w:cs="Times New Roman"/>
                <w:sz w:val="20"/>
                <w:szCs w:val="20"/>
              </w:rPr>
              <w:t>от жилых зданий, оборудованных водопроводом, канализацией, центральным отоплением и газом</w:t>
            </w:r>
          </w:p>
        </w:tc>
        <w:tc>
          <w:tcPr>
            <w:tcW w:w="1418" w:type="dxa"/>
          </w:tcPr>
          <w:p w:rsidR="00C2773B" w:rsidRPr="00C2773B" w:rsidRDefault="00C2773B" w:rsidP="00A93E70">
            <w:pPr>
              <w:widowControl w:val="0"/>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190</w:t>
            </w:r>
          </w:p>
        </w:tc>
        <w:tc>
          <w:tcPr>
            <w:tcW w:w="850" w:type="dxa"/>
          </w:tcPr>
          <w:p w:rsidR="00C2773B" w:rsidRPr="00C2773B" w:rsidRDefault="00C2773B" w:rsidP="00A93E70">
            <w:pPr>
              <w:widowControl w:val="0"/>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900</w:t>
            </w:r>
          </w:p>
        </w:tc>
      </w:tr>
      <w:tr w:rsidR="00C2773B" w:rsidRPr="00C2773B" w:rsidTr="00A93E70">
        <w:trPr>
          <w:cantSplit/>
        </w:trPr>
        <w:tc>
          <w:tcPr>
            <w:tcW w:w="6946" w:type="dxa"/>
          </w:tcPr>
          <w:p w:rsidR="00C2773B" w:rsidRPr="00C2773B" w:rsidRDefault="00C2773B" w:rsidP="00A93E70">
            <w:pPr>
              <w:widowControl w:val="0"/>
              <w:tabs>
                <w:tab w:val="left" w:pos="0"/>
              </w:tabs>
              <w:spacing w:after="0" w:line="276" w:lineRule="auto"/>
              <w:contextualSpacing/>
              <w:jc w:val="both"/>
              <w:rPr>
                <w:rFonts w:ascii="Times New Roman" w:eastAsia="Calibri" w:hAnsi="Times New Roman" w:cs="Times New Roman"/>
                <w:sz w:val="20"/>
                <w:szCs w:val="20"/>
              </w:rPr>
            </w:pPr>
            <w:r w:rsidRPr="00C2773B">
              <w:rPr>
                <w:rFonts w:ascii="Times New Roman" w:eastAsia="Calibri" w:hAnsi="Times New Roman" w:cs="Times New Roman"/>
                <w:sz w:val="20"/>
                <w:szCs w:val="20"/>
              </w:rPr>
              <w:t>от прочих жилых зданий</w:t>
            </w:r>
          </w:p>
        </w:tc>
        <w:tc>
          <w:tcPr>
            <w:tcW w:w="1418" w:type="dxa"/>
          </w:tcPr>
          <w:p w:rsidR="00C2773B" w:rsidRPr="00C2773B" w:rsidRDefault="00C2773B" w:rsidP="00A93E70">
            <w:pPr>
              <w:widowControl w:val="0"/>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300</w:t>
            </w:r>
          </w:p>
        </w:tc>
        <w:tc>
          <w:tcPr>
            <w:tcW w:w="850" w:type="dxa"/>
          </w:tcPr>
          <w:p w:rsidR="00C2773B" w:rsidRPr="00C2773B" w:rsidRDefault="00C2773B" w:rsidP="00A93E70">
            <w:pPr>
              <w:widowControl w:val="0"/>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1100</w:t>
            </w:r>
          </w:p>
        </w:tc>
      </w:tr>
      <w:tr w:rsidR="00C2773B" w:rsidRPr="00C2773B" w:rsidTr="00A93E70">
        <w:trPr>
          <w:cantSplit/>
        </w:trPr>
        <w:tc>
          <w:tcPr>
            <w:tcW w:w="6946" w:type="dxa"/>
          </w:tcPr>
          <w:p w:rsidR="00C2773B" w:rsidRPr="00C2773B" w:rsidRDefault="00C2773B" w:rsidP="00A93E70">
            <w:pPr>
              <w:widowControl w:val="0"/>
              <w:tabs>
                <w:tab w:val="left" w:pos="0"/>
              </w:tabs>
              <w:spacing w:after="0" w:line="276" w:lineRule="auto"/>
              <w:contextualSpacing/>
              <w:jc w:val="both"/>
              <w:rPr>
                <w:rFonts w:ascii="Times New Roman" w:eastAsia="Calibri" w:hAnsi="Times New Roman" w:cs="Times New Roman"/>
                <w:sz w:val="20"/>
                <w:szCs w:val="20"/>
              </w:rPr>
            </w:pPr>
            <w:r w:rsidRPr="00C2773B">
              <w:rPr>
                <w:rFonts w:ascii="Times New Roman" w:eastAsia="Calibri" w:hAnsi="Times New Roman" w:cs="Times New Roman"/>
                <w:sz w:val="20"/>
                <w:szCs w:val="20"/>
              </w:rPr>
              <w:t>Общее количество с учетом общественных зданий</w:t>
            </w:r>
          </w:p>
        </w:tc>
        <w:tc>
          <w:tcPr>
            <w:tcW w:w="1418" w:type="dxa"/>
          </w:tcPr>
          <w:p w:rsidR="00C2773B" w:rsidRPr="00C2773B" w:rsidRDefault="00C2773B" w:rsidP="00A93E70">
            <w:pPr>
              <w:widowControl w:val="0"/>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280</w:t>
            </w:r>
          </w:p>
        </w:tc>
        <w:tc>
          <w:tcPr>
            <w:tcW w:w="850" w:type="dxa"/>
          </w:tcPr>
          <w:p w:rsidR="00C2773B" w:rsidRPr="00C2773B" w:rsidRDefault="00C2773B" w:rsidP="00A93E70">
            <w:pPr>
              <w:widowControl w:val="0"/>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1400</w:t>
            </w:r>
          </w:p>
        </w:tc>
      </w:tr>
      <w:tr w:rsidR="00C2773B" w:rsidRPr="00C2773B" w:rsidTr="00A93E70">
        <w:trPr>
          <w:cantSplit/>
        </w:trPr>
        <w:tc>
          <w:tcPr>
            <w:tcW w:w="6946" w:type="dxa"/>
          </w:tcPr>
          <w:p w:rsidR="00C2773B" w:rsidRPr="00C2773B" w:rsidRDefault="00C2773B" w:rsidP="00A93E70">
            <w:pPr>
              <w:widowControl w:val="0"/>
              <w:tabs>
                <w:tab w:val="left" w:pos="0"/>
              </w:tabs>
              <w:spacing w:after="0" w:line="276" w:lineRule="auto"/>
              <w:contextualSpacing/>
              <w:jc w:val="both"/>
              <w:rPr>
                <w:rFonts w:ascii="Times New Roman" w:eastAsia="Calibri" w:hAnsi="Times New Roman" w:cs="Times New Roman"/>
                <w:sz w:val="20"/>
                <w:szCs w:val="20"/>
              </w:rPr>
            </w:pPr>
            <w:r w:rsidRPr="00C2773B">
              <w:rPr>
                <w:rFonts w:ascii="Times New Roman" w:eastAsia="Calibri" w:hAnsi="Times New Roman" w:cs="Times New Roman"/>
                <w:sz w:val="20"/>
                <w:szCs w:val="20"/>
              </w:rPr>
              <w:t>Жидкие из выгребов (при отсутствии канализации)</w:t>
            </w:r>
          </w:p>
        </w:tc>
        <w:tc>
          <w:tcPr>
            <w:tcW w:w="1418" w:type="dxa"/>
          </w:tcPr>
          <w:p w:rsidR="00C2773B" w:rsidRPr="00C2773B" w:rsidRDefault="00C2773B" w:rsidP="00A93E70">
            <w:pPr>
              <w:widowControl w:val="0"/>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noBreakHyphen/>
            </w:r>
          </w:p>
        </w:tc>
        <w:tc>
          <w:tcPr>
            <w:tcW w:w="850" w:type="dxa"/>
          </w:tcPr>
          <w:p w:rsidR="00C2773B" w:rsidRPr="00C2773B" w:rsidRDefault="00C2773B" w:rsidP="00A93E70">
            <w:pPr>
              <w:widowControl w:val="0"/>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2000</w:t>
            </w:r>
          </w:p>
        </w:tc>
      </w:tr>
      <w:tr w:rsidR="00C2773B" w:rsidRPr="00C2773B" w:rsidTr="00A93E70">
        <w:trPr>
          <w:cantSplit/>
        </w:trPr>
        <w:tc>
          <w:tcPr>
            <w:tcW w:w="6946" w:type="dxa"/>
          </w:tcPr>
          <w:p w:rsidR="00C2773B" w:rsidRPr="00C2773B" w:rsidRDefault="00C2773B" w:rsidP="00A93E70">
            <w:pPr>
              <w:widowControl w:val="0"/>
              <w:tabs>
                <w:tab w:val="left" w:pos="0"/>
              </w:tabs>
              <w:spacing w:after="0" w:line="276" w:lineRule="auto"/>
              <w:contextualSpacing/>
              <w:jc w:val="both"/>
              <w:rPr>
                <w:rFonts w:ascii="Times New Roman" w:eastAsia="Calibri" w:hAnsi="Times New Roman" w:cs="Times New Roman"/>
                <w:sz w:val="20"/>
                <w:szCs w:val="20"/>
              </w:rPr>
            </w:pPr>
            <w:r w:rsidRPr="00C2773B">
              <w:rPr>
                <w:rFonts w:ascii="Times New Roman" w:eastAsia="Calibri" w:hAnsi="Times New Roman" w:cs="Times New Roman"/>
                <w:sz w:val="20"/>
                <w:szCs w:val="20"/>
              </w:rPr>
              <w:t>Смет с 1м</w:t>
            </w:r>
            <w:r w:rsidRPr="00C2773B">
              <w:rPr>
                <w:rFonts w:ascii="Times New Roman" w:eastAsia="Calibri" w:hAnsi="Times New Roman" w:cs="Times New Roman"/>
                <w:sz w:val="20"/>
                <w:szCs w:val="20"/>
                <w:vertAlign w:val="superscript"/>
              </w:rPr>
              <w:t>2</w:t>
            </w:r>
            <w:r w:rsidRPr="00C2773B">
              <w:rPr>
                <w:rFonts w:ascii="Times New Roman" w:eastAsia="Calibri" w:hAnsi="Times New Roman" w:cs="Times New Roman"/>
                <w:sz w:val="20"/>
                <w:szCs w:val="20"/>
              </w:rPr>
              <w:t xml:space="preserve"> твердых покрытий улиц, площадей и парков</w:t>
            </w:r>
          </w:p>
        </w:tc>
        <w:tc>
          <w:tcPr>
            <w:tcW w:w="1418" w:type="dxa"/>
          </w:tcPr>
          <w:p w:rsidR="00C2773B" w:rsidRPr="00C2773B" w:rsidRDefault="00C2773B" w:rsidP="00A93E70">
            <w:pPr>
              <w:widowControl w:val="0"/>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5</w:t>
            </w:r>
          </w:p>
        </w:tc>
        <w:tc>
          <w:tcPr>
            <w:tcW w:w="850" w:type="dxa"/>
          </w:tcPr>
          <w:p w:rsidR="00C2773B" w:rsidRPr="00C2773B" w:rsidRDefault="00C2773B" w:rsidP="00A93E70">
            <w:pPr>
              <w:widowControl w:val="0"/>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8</w:t>
            </w:r>
          </w:p>
        </w:tc>
      </w:tr>
    </w:tbl>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0"/>
          <w:szCs w:val="20"/>
          <w:lang w:eastAsia="ru-RU"/>
        </w:rPr>
      </w:pPr>
      <w:r w:rsidRPr="00C2773B">
        <w:rPr>
          <w:rFonts w:ascii="Times New Roman" w:eastAsia="Times New Roman" w:hAnsi="Times New Roman" w:cs="Times New Roman"/>
          <w:sz w:val="20"/>
          <w:szCs w:val="20"/>
          <w:lang w:eastAsia="ru-RU"/>
        </w:rPr>
        <w:t xml:space="preserve">Примечание: </w:t>
      </w:r>
    </w:p>
    <w:p w:rsidR="00C2773B" w:rsidRPr="00C2773B" w:rsidRDefault="00C2773B" w:rsidP="00A93E70">
      <w:pPr>
        <w:shd w:val="clear" w:color="auto" w:fill="FFFFFF"/>
        <w:tabs>
          <w:tab w:val="left" w:pos="0"/>
        </w:tabs>
        <w:spacing w:after="0" w:line="276" w:lineRule="auto"/>
        <w:ind w:firstLine="709"/>
        <w:contextualSpacing/>
        <w:jc w:val="both"/>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1. Нормы накопления крупногабаритных бытовых отходов следует принимать в размере 5% в составе приведенных значений твердых бытовых отходов.</w:t>
      </w:r>
    </w:p>
    <w:p w:rsidR="00C2773B" w:rsidRPr="00C2773B" w:rsidRDefault="00C2773B" w:rsidP="00A93E70">
      <w:pPr>
        <w:shd w:val="clear" w:color="auto" w:fill="FFFFFF"/>
        <w:tabs>
          <w:tab w:val="left" w:pos="0"/>
        </w:tabs>
        <w:spacing w:after="0" w:line="276" w:lineRule="auto"/>
        <w:ind w:firstLine="709"/>
        <w:contextualSpacing/>
        <w:jc w:val="both"/>
        <w:rPr>
          <w:rFonts w:ascii="Times New Roman" w:eastAsia="Calibri" w:hAnsi="Times New Roman" w:cs="Times New Roman"/>
          <w:sz w:val="24"/>
          <w:szCs w:val="24"/>
          <w:lang w:eastAsia="ru-RU"/>
        </w:rPr>
      </w:pPr>
    </w:p>
    <w:p w:rsidR="00C2773B" w:rsidRPr="00C2773B" w:rsidRDefault="00C2773B" w:rsidP="00475F4F">
      <w:pPr>
        <w:numPr>
          <w:ilvl w:val="0"/>
          <w:numId w:val="15"/>
        </w:numPr>
        <w:tabs>
          <w:tab w:val="left" w:pos="0"/>
        </w:tabs>
        <w:spacing w:after="0" w:line="276" w:lineRule="auto"/>
        <w:ind w:left="0" w:firstLine="709"/>
        <w:contextualSpacing/>
        <w:jc w:val="both"/>
        <w:outlineLvl w:val="0"/>
        <w:rPr>
          <w:rFonts w:ascii="Times New Roman" w:eastAsia="Calibri" w:hAnsi="Times New Roman" w:cs="Times New Roman"/>
          <w:b/>
          <w:sz w:val="24"/>
          <w:szCs w:val="24"/>
        </w:rPr>
      </w:pPr>
      <w:bookmarkStart w:id="157" w:name="_Toc396129617"/>
      <w:bookmarkStart w:id="158" w:name="_Toc398555151"/>
      <w:bookmarkStart w:id="159" w:name="_Toc398644001"/>
      <w:bookmarkStart w:id="160" w:name="_Toc407390876"/>
      <w:bookmarkStart w:id="161" w:name="_Toc407391256"/>
      <w:bookmarkStart w:id="162" w:name="_Toc407391480"/>
      <w:bookmarkStart w:id="163" w:name="_Toc391642563"/>
      <w:r w:rsidRPr="00C2773B">
        <w:rPr>
          <w:rFonts w:ascii="Times New Roman" w:eastAsia="Calibri" w:hAnsi="Times New Roman" w:cs="Times New Roman"/>
          <w:b/>
          <w:sz w:val="24"/>
          <w:szCs w:val="24"/>
        </w:rPr>
        <w:t xml:space="preserve">Обоснование расчётных показателей местных нормативов проектирования территорий мест массового отдыха населения, объектов благоустройства </w:t>
      </w:r>
      <w:bookmarkEnd w:id="157"/>
      <w:r w:rsidRPr="00C2773B">
        <w:rPr>
          <w:rFonts w:ascii="Times New Roman" w:eastAsia="Calibri" w:hAnsi="Times New Roman" w:cs="Times New Roman"/>
          <w:b/>
          <w:sz w:val="24"/>
          <w:szCs w:val="24"/>
        </w:rPr>
        <w:t>поселения</w:t>
      </w:r>
      <w:bookmarkEnd w:id="158"/>
      <w:bookmarkEnd w:id="159"/>
      <w:bookmarkEnd w:id="160"/>
      <w:bookmarkEnd w:id="161"/>
      <w:bookmarkEnd w:id="162"/>
    </w:p>
    <w:p w:rsidR="00C2773B" w:rsidRPr="00C2773B" w:rsidRDefault="00C2773B" w:rsidP="00A93E70">
      <w:pPr>
        <w:tabs>
          <w:tab w:val="left" w:pos="0"/>
        </w:tabs>
        <w:spacing w:after="0" w:line="360" w:lineRule="auto"/>
        <w:ind w:firstLine="680"/>
        <w:jc w:val="both"/>
        <w:rPr>
          <w:rFonts w:ascii="Times New Roman" w:eastAsia="Calibri" w:hAnsi="Times New Roman" w:cs="Times New Roman"/>
          <w:sz w:val="24"/>
        </w:rPr>
      </w:pPr>
    </w:p>
    <w:p w:rsidR="00C2773B" w:rsidRPr="00C2773B" w:rsidRDefault="00C2773B" w:rsidP="00475F4F">
      <w:pPr>
        <w:numPr>
          <w:ilvl w:val="1"/>
          <w:numId w:val="15"/>
        </w:numPr>
        <w:tabs>
          <w:tab w:val="left" w:pos="0"/>
        </w:tabs>
        <w:spacing w:after="0" w:line="276" w:lineRule="auto"/>
        <w:ind w:left="0" w:firstLine="709"/>
        <w:contextualSpacing/>
        <w:jc w:val="both"/>
        <w:outlineLvl w:val="1"/>
        <w:rPr>
          <w:rFonts w:ascii="Times New Roman" w:eastAsia="Calibri" w:hAnsi="Times New Roman" w:cs="Times New Roman"/>
          <w:b/>
          <w:sz w:val="24"/>
          <w:szCs w:val="24"/>
        </w:rPr>
      </w:pPr>
      <w:bookmarkStart w:id="164" w:name="_Toc394499277"/>
      <w:bookmarkStart w:id="165" w:name="_Toc396129618"/>
      <w:bookmarkStart w:id="166" w:name="_Toc398555152"/>
      <w:bookmarkStart w:id="167" w:name="_Toc398644002"/>
      <w:bookmarkStart w:id="168" w:name="_Toc407390877"/>
      <w:bookmarkStart w:id="169" w:name="_Toc407391257"/>
      <w:bookmarkStart w:id="170" w:name="_Toc407391481"/>
      <w:r w:rsidRPr="00C2773B">
        <w:rPr>
          <w:rFonts w:ascii="Times New Roman" w:eastAsia="Calibri" w:hAnsi="Times New Roman" w:cs="Times New Roman"/>
          <w:b/>
          <w:sz w:val="24"/>
          <w:szCs w:val="24"/>
        </w:rPr>
        <w:t>Объекты благоустройства территории поселения</w:t>
      </w:r>
      <w:bookmarkEnd w:id="164"/>
      <w:r w:rsidRPr="00C2773B">
        <w:rPr>
          <w:rFonts w:ascii="Times New Roman" w:eastAsia="Calibri" w:hAnsi="Times New Roman" w:cs="Times New Roman"/>
          <w:b/>
          <w:sz w:val="24"/>
          <w:szCs w:val="24"/>
        </w:rPr>
        <w:t>. Места массового отдыха населения</w:t>
      </w:r>
      <w:bookmarkEnd w:id="165"/>
      <w:bookmarkEnd w:id="166"/>
      <w:bookmarkEnd w:id="167"/>
      <w:bookmarkEnd w:id="168"/>
      <w:bookmarkEnd w:id="169"/>
      <w:bookmarkEnd w:id="170"/>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Перечень объектов благоустройства территории поселения, мест массового отдыха населения:</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62"/>
        <w:gridCol w:w="3143"/>
        <w:gridCol w:w="2709"/>
      </w:tblGrid>
      <w:tr w:rsidR="00C2773B" w:rsidRPr="00C2773B" w:rsidTr="00A93E70">
        <w:trPr>
          <w:trHeight w:val="1341"/>
        </w:trPr>
        <w:tc>
          <w:tcPr>
            <w:tcW w:w="3362"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b/>
                <w:sz w:val="20"/>
                <w:szCs w:val="20"/>
              </w:rPr>
            </w:pPr>
            <w:r w:rsidRPr="00C2773B">
              <w:rPr>
                <w:rFonts w:ascii="Times New Roman" w:eastAsia="Calibri" w:hAnsi="Times New Roman" w:cs="Times New Roman"/>
                <w:b/>
                <w:sz w:val="20"/>
                <w:szCs w:val="20"/>
              </w:rPr>
              <w:t>Наименование объекта</w:t>
            </w:r>
          </w:p>
        </w:tc>
        <w:tc>
          <w:tcPr>
            <w:tcW w:w="3143"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b/>
                <w:sz w:val="20"/>
                <w:szCs w:val="20"/>
              </w:rPr>
            </w:pPr>
            <w:r w:rsidRPr="00C2773B">
              <w:rPr>
                <w:rFonts w:ascii="Times New Roman" w:eastAsia="Calibri" w:hAnsi="Times New Roman" w:cs="Times New Roman"/>
                <w:b/>
                <w:sz w:val="20"/>
                <w:szCs w:val="20"/>
              </w:rPr>
              <w:t>Документ, нормирующий размер, доступность</w:t>
            </w:r>
          </w:p>
        </w:tc>
        <w:tc>
          <w:tcPr>
            <w:tcW w:w="2709"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b/>
                <w:sz w:val="20"/>
                <w:szCs w:val="20"/>
              </w:rPr>
            </w:pPr>
            <w:r w:rsidRPr="00C2773B">
              <w:rPr>
                <w:rFonts w:ascii="Times New Roman" w:eastAsia="Calibri" w:hAnsi="Times New Roman" w:cs="Times New Roman"/>
                <w:b/>
                <w:sz w:val="20"/>
                <w:szCs w:val="20"/>
              </w:rPr>
              <w:t>Документ, нормирующий состав элементов благоустройства и процент озеленения территории</w:t>
            </w:r>
          </w:p>
        </w:tc>
      </w:tr>
      <w:tr w:rsidR="00C2773B" w:rsidRPr="00C2773B" w:rsidTr="00A93E70">
        <w:trPr>
          <w:trHeight w:val="550"/>
        </w:trPr>
        <w:tc>
          <w:tcPr>
            <w:tcW w:w="9214" w:type="dxa"/>
            <w:gridSpan w:val="3"/>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Земельный участок зданий (жилого и не жилого назначений)</w:t>
            </w:r>
          </w:p>
        </w:tc>
      </w:tr>
      <w:tr w:rsidR="00C2773B" w:rsidRPr="00C2773B" w:rsidTr="00A93E70">
        <w:trPr>
          <w:trHeight w:val="610"/>
        </w:trPr>
        <w:tc>
          <w:tcPr>
            <w:tcW w:w="3362"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p>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Объектов благоустройства нет, так как в нем не</w:t>
            </w:r>
            <w:r w:rsidR="00A93E70">
              <w:rPr>
                <w:rFonts w:ascii="Times New Roman" w:eastAsia="Calibri" w:hAnsi="Times New Roman" w:cs="Times New Roman"/>
                <w:sz w:val="20"/>
                <w:szCs w:val="20"/>
              </w:rPr>
              <w:t>т территорий общего пользования</w:t>
            </w:r>
          </w:p>
        </w:tc>
        <w:tc>
          <w:tcPr>
            <w:tcW w:w="3143"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Не нормируется</w:t>
            </w:r>
          </w:p>
        </w:tc>
        <w:tc>
          <w:tcPr>
            <w:tcW w:w="2709"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Правила благоустройства поселения</w:t>
            </w:r>
          </w:p>
        </w:tc>
      </w:tr>
      <w:tr w:rsidR="00C2773B" w:rsidRPr="00C2773B" w:rsidTr="00A93E70">
        <w:trPr>
          <w:trHeight w:val="572"/>
        </w:trPr>
        <w:tc>
          <w:tcPr>
            <w:tcW w:w="9214" w:type="dxa"/>
            <w:gridSpan w:val="3"/>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Объекты благоустройства квартального значения</w:t>
            </w:r>
          </w:p>
        </w:tc>
      </w:tr>
      <w:tr w:rsidR="00C2773B" w:rsidRPr="00C2773B" w:rsidTr="00A93E70">
        <w:trPr>
          <w:trHeight w:val="969"/>
        </w:trPr>
        <w:tc>
          <w:tcPr>
            <w:tcW w:w="3362"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p>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Общественные пространства - скверы; пешеходные коммуникации, направления</w:t>
            </w:r>
          </w:p>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p>
        </w:tc>
        <w:tc>
          <w:tcPr>
            <w:tcW w:w="3143"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Общественные пространства могут быть, но не обязательны</w:t>
            </w:r>
          </w:p>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Не нормируется</w:t>
            </w:r>
          </w:p>
        </w:tc>
        <w:tc>
          <w:tcPr>
            <w:tcW w:w="2709"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Правила благоустройства поселения</w:t>
            </w:r>
          </w:p>
        </w:tc>
      </w:tr>
      <w:tr w:rsidR="00C2773B" w:rsidRPr="00C2773B" w:rsidTr="00A93E70">
        <w:trPr>
          <w:trHeight w:val="550"/>
        </w:trPr>
        <w:tc>
          <w:tcPr>
            <w:tcW w:w="9214" w:type="dxa"/>
            <w:gridSpan w:val="3"/>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lastRenderedPageBreak/>
              <w:t>Объекты благоустройства районного (жилого района, микрорайона) значения</w:t>
            </w:r>
          </w:p>
        </w:tc>
      </w:tr>
      <w:tr w:rsidR="00C2773B" w:rsidRPr="00C2773B" w:rsidTr="00A93E70">
        <w:trPr>
          <w:trHeight w:val="2048"/>
        </w:trPr>
        <w:tc>
          <w:tcPr>
            <w:tcW w:w="3362"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pacing w:val="-18"/>
                <w:sz w:val="20"/>
                <w:szCs w:val="20"/>
              </w:rPr>
            </w:pPr>
            <w:r w:rsidRPr="00C2773B">
              <w:rPr>
                <w:rFonts w:ascii="Times New Roman" w:eastAsia="Calibri" w:hAnsi="Times New Roman" w:cs="Times New Roman"/>
                <w:spacing w:val="-18"/>
                <w:sz w:val="20"/>
                <w:szCs w:val="20"/>
              </w:rPr>
              <w:t>Общественные пространства - скверы, парки, площади; участки и зоны общего пользования жилой и общественной застройки; площадки общего пользования различного функционального назначения; пешеходные коммуникации, направления; проезды общего пользования, велосипедные дорожки</w:t>
            </w:r>
          </w:p>
          <w:p w:rsidR="00C2773B" w:rsidRPr="00C2773B" w:rsidRDefault="00C2773B" w:rsidP="00A93E70">
            <w:pPr>
              <w:tabs>
                <w:tab w:val="left" w:pos="0"/>
              </w:tabs>
              <w:spacing w:after="0" w:line="276" w:lineRule="auto"/>
              <w:contextualSpacing/>
              <w:jc w:val="center"/>
              <w:rPr>
                <w:rFonts w:ascii="Times New Roman" w:eastAsia="Calibri" w:hAnsi="Times New Roman" w:cs="Times New Roman"/>
                <w:spacing w:val="-18"/>
                <w:sz w:val="20"/>
                <w:szCs w:val="20"/>
              </w:rPr>
            </w:pPr>
          </w:p>
        </w:tc>
        <w:tc>
          <w:tcPr>
            <w:tcW w:w="3143"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Местные нормативы</w:t>
            </w:r>
          </w:p>
        </w:tc>
        <w:tc>
          <w:tcPr>
            <w:tcW w:w="2709"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Правила благоустройства поселения</w:t>
            </w:r>
          </w:p>
        </w:tc>
      </w:tr>
      <w:tr w:rsidR="00C2773B" w:rsidRPr="00C2773B" w:rsidTr="00A93E70">
        <w:trPr>
          <w:trHeight w:val="550"/>
        </w:trPr>
        <w:tc>
          <w:tcPr>
            <w:tcW w:w="9214" w:type="dxa"/>
            <w:gridSpan w:val="3"/>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Объекты благоустройства поселенческого значения</w:t>
            </w:r>
          </w:p>
        </w:tc>
      </w:tr>
      <w:tr w:rsidR="00C2773B" w:rsidRPr="00C2773B" w:rsidTr="00A93E70">
        <w:trPr>
          <w:trHeight w:val="2345"/>
        </w:trPr>
        <w:tc>
          <w:tcPr>
            <w:tcW w:w="3362"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pacing w:val="-14"/>
                <w:sz w:val="20"/>
                <w:szCs w:val="20"/>
              </w:rPr>
            </w:pPr>
            <w:r w:rsidRPr="00C2773B">
              <w:rPr>
                <w:rFonts w:ascii="Times New Roman" w:eastAsia="Calibri" w:hAnsi="Times New Roman" w:cs="Times New Roman"/>
                <w:spacing w:val="-14"/>
                <w:sz w:val="20"/>
                <w:szCs w:val="20"/>
              </w:rPr>
              <w:t>Общественные пространства - скверы, площади; участки и зоны общего пользования жилой и общественной застройки; площадки общего пользования различного функционального назначения; пешеходные коммуникации, направления; велосипедные дорожки; объекты рекреации –  лесопарки</w:t>
            </w:r>
          </w:p>
        </w:tc>
        <w:tc>
          <w:tcPr>
            <w:tcW w:w="3143"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Местные нормативы</w:t>
            </w:r>
          </w:p>
        </w:tc>
        <w:tc>
          <w:tcPr>
            <w:tcW w:w="2709"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Правила благоустройства поселения</w:t>
            </w:r>
          </w:p>
        </w:tc>
      </w:tr>
      <w:tr w:rsidR="00C2773B" w:rsidRPr="00C2773B" w:rsidTr="00A93E70">
        <w:trPr>
          <w:trHeight w:val="706"/>
        </w:trPr>
        <w:tc>
          <w:tcPr>
            <w:tcW w:w="3362"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Объекты рекреации – пляжи</w:t>
            </w:r>
          </w:p>
        </w:tc>
        <w:tc>
          <w:tcPr>
            <w:tcW w:w="3143"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Местные нормативы поселения</w:t>
            </w:r>
          </w:p>
        </w:tc>
        <w:tc>
          <w:tcPr>
            <w:tcW w:w="2709"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Правила благоустройства поселения</w:t>
            </w:r>
          </w:p>
        </w:tc>
      </w:tr>
      <w:tr w:rsidR="00C2773B" w:rsidRPr="00C2773B" w:rsidTr="00A93E70">
        <w:trPr>
          <w:trHeight w:val="1020"/>
        </w:trPr>
        <w:tc>
          <w:tcPr>
            <w:tcW w:w="3362"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Проходы к береговым полосам водных объектов общего пользования;</w:t>
            </w:r>
          </w:p>
        </w:tc>
        <w:tc>
          <w:tcPr>
            <w:tcW w:w="3143"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Не нормируется</w:t>
            </w:r>
          </w:p>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p>
        </w:tc>
        <w:tc>
          <w:tcPr>
            <w:tcW w:w="2709" w:type="dxa"/>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Правила благоустройства поселения</w:t>
            </w:r>
          </w:p>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p>
        </w:tc>
      </w:tr>
    </w:tbl>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0"/>
          <w:szCs w:val="20"/>
        </w:rPr>
      </w:pPr>
      <w:r w:rsidRPr="00C2773B">
        <w:rPr>
          <w:rFonts w:ascii="Times New Roman" w:eastAsia="Calibri" w:hAnsi="Times New Roman" w:cs="Times New Roman"/>
          <w:sz w:val="20"/>
          <w:szCs w:val="20"/>
          <w:lang w:eastAsia="ru-RU"/>
        </w:rPr>
        <w:t>Примечание:</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0"/>
          <w:szCs w:val="20"/>
        </w:rPr>
      </w:pPr>
      <w:r w:rsidRPr="00C2773B">
        <w:rPr>
          <w:rFonts w:ascii="Times New Roman" w:eastAsia="Calibri" w:hAnsi="Times New Roman" w:cs="Times New Roman"/>
          <w:sz w:val="20"/>
          <w:szCs w:val="20"/>
        </w:rPr>
        <w:t>Кроме вышеперечисленных объектов нормирования благоустройства подлежат нормированию в части использования территорий и размещения элементов благоустройства: санитарно-защитные зоны производственной застройки, объекты рекреации, улично-дорожная сеть населенного пункта, технические (охранно-эксплуатационные) зоны инженерных коммуникаций.</w:t>
      </w:r>
    </w:p>
    <w:p w:rsidR="00C2773B" w:rsidRPr="00C2773B" w:rsidRDefault="00C2773B" w:rsidP="00A93E70">
      <w:pPr>
        <w:tabs>
          <w:tab w:val="left" w:pos="0"/>
        </w:tabs>
        <w:autoSpaceDE w:val="0"/>
        <w:autoSpaceDN w:val="0"/>
        <w:adjustRightInd w:val="0"/>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В состав рекреационных зон (зон массового отдыха населения) из вышеперечисленных объектов благоустройства включаются территории, занятые скверами, парками, набережными, пляжами, а также прудами, озерами, реками и иные территории, используемые и предназначенные для отдыха, туризма, занятий физической культурой и спортом.</w:t>
      </w:r>
    </w:p>
    <w:bookmarkEnd w:id="163"/>
    <w:p w:rsidR="00C2773B" w:rsidRPr="00C2773B" w:rsidRDefault="00C2773B" w:rsidP="00A93E70">
      <w:pPr>
        <w:widowControl w:val="0"/>
        <w:tabs>
          <w:tab w:val="left" w:pos="0"/>
        </w:tabs>
        <w:autoSpaceDE w:val="0"/>
        <w:autoSpaceDN w:val="0"/>
        <w:adjustRightInd w:val="0"/>
        <w:spacing w:after="0" w:line="276" w:lineRule="auto"/>
        <w:ind w:firstLine="709"/>
        <w:contextualSpacing/>
        <w:jc w:val="both"/>
        <w:rPr>
          <w:rFonts w:ascii="Times New Roman" w:eastAsia="Times New Roman" w:hAnsi="Times New Roman" w:cs="Times New Roman"/>
          <w:sz w:val="24"/>
          <w:szCs w:val="24"/>
          <w:lang w:eastAsia="ru-RU"/>
        </w:rPr>
      </w:pPr>
    </w:p>
    <w:p w:rsidR="00C2773B" w:rsidRPr="00C2773B" w:rsidRDefault="00C2773B" w:rsidP="00944609">
      <w:pPr>
        <w:numPr>
          <w:ilvl w:val="1"/>
          <w:numId w:val="15"/>
        </w:numPr>
        <w:tabs>
          <w:tab w:val="left" w:pos="0"/>
        </w:tabs>
        <w:spacing w:after="120" w:line="276" w:lineRule="auto"/>
        <w:ind w:left="0" w:firstLine="709"/>
        <w:jc w:val="both"/>
        <w:outlineLvl w:val="1"/>
        <w:rPr>
          <w:rFonts w:ascii="Times New Roman" w:eastAsia="Calibri" w:hAnsi="Times New Roman" w:cs="Times New Roman"/>
          <w:b/>
          <w:sz w:val="24"/>
          <w:szCs w:val="24"/>
        </w:rPr>
      </w:pPr>
      <w:bookmarkStart w:id="171" w:name="_Toc396129619"/>
      <w:bookmarkStart w:id="172" w:name="_Toc398555153"/>
      <w:bookmarkStart w:id="173" w:name="_Toc398644003"/>
      <w:bookmarkStart w:id="174" w:name="_Toc407390878"/>
      <w:bookmarkStart w:id="175" w:name="_Toc407391258"/>
      <w:bookmarkStart w:id="176" w:name="_Toc407391482"/>
      <w:r w:rsidRPr="00C2773B">
        <w:rPr>
          <w:rFonts w:ascii="Times New Roman" w:eastAsia="Calibri" w:hAnsi="Times New Roman" w:cs="Times New Roman"/>
          <w:b/>
          <w:sz w:val="24"/>
          <w:szCs w:val="24"/>
        </w:rPr>
        <w:t>Обоснование уровня обеспеченности населения территориями мест массового отдыха</w:t>
      </w:r>
      <w:bookmarkEnd w:id="171"/>
      <w:bookmarkEnd w:id="172"/>
      <w:bookmarkEnd w:id="173"/>
      <w:bookmarkEnd w:id="174"/>
      <w:bookmarkEnd w:id="175"/>
      <w:bookmarkEnd w:id="176"/>
    </w:p>
    <w:p w:rsidR="00C2773B" w:rsidRPr="00C2773B" w:rsidRDefault="00C2773B" w:rsidP="00A93E70">
      <w:pPr>
        <w:tabs>
          <w:tab w:val="left" w:pos="0"/>
        </w:tabs>
        <w:autoSpaceDE w:val="0"/>
        <w:autoSpaceDN w:val="0"/>
        <w:adjustRightInd w:val="0"/>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sz w:val="24"/>
          <w:szCs w:val="24"/>
          <w:lang w:eastAsia="ru-RU"/>
        </w:rPr>
        <w:t>Суммарная площадь объектов озеленения общего пользования - парков, лесопарков, садов, скверов, бульваров, набережных и др. должна быть не менее 12 м</w:t>
      </w:r>
      <w:r w:rsidRPr="00C2773B">
        <w:rPr>
          <w:rFonts w:ascii="Times New Roman" w:eastAsia="Calibri" w:hAnsi="Times New Roman" w:cs="Times New Roman"/>
          <w:sz w:val="24"/>
          <w:szCs w:val="24"/>
          <w:vertAlign w:val="superscript"/>
          <w:lang w:eastAsia="ru-RU"/>
        </w:rPr>
        <w:t>2</w:t>
      </w:r>
      <w:r w:rsidRPr="00C2773B">
        <w:rPr>
          <w:rFonts w:ascii="Times New Roman" w:eastAsia="Calibri" w:hAnsi="Times New Roman" w:cs="Times New Roman"/>
          <w:sz w:val="24"/>
          <w:szCs w:val="24"/>
          <w:lang w:eastAsia="ru-RU"/>
        </w:rPr>
        <w:t xml:space="preserve"> /чел.</w:t>
      </w:r>
    </w:p>
    <w:p w:rsidR="00C2773B" w:rsidRPr="00C2773B" w:rsidRDefault="00C2773B" w:rsidP="00A93E70">
      <w:pPr>
        <w:tabs>
          <w:tab w:val="left" w:pos="0"/>
        </w:tabs>
        <w:autoSpaceDE w:val="0"/>
        <w:autoSpaceDN w:val="0"/>
        <w:adjustRightInd w:val="0"/>
        <w:spacing w:after="0" w:line="276" w:lineRule="auto"/>
        <w:ind w:firstLine="709"/>
        <w:contextualSpacing/>
        <w:jc w:val="both"/>
        <w:rPr>
          <w:rFonts w:ascii="Times New Roman" w:eastAsia="Calibri" w:hAnsi="Times New Roman" w:cs="Times New Roman"/>
          <w:sz w:val="24"/>
          <w:szCs w:val="24"/>
          <w:lang w:eastAsia="ru-RU"/>
        </w:rPr>
      </w:pPr>
    </w:p>
    <w:p w:rsidR="00C2773B" w:rsidRPr="00C2773B" w:rsidRDefault="00C2773B" w:rsidP="00475F4F">
      <w:pPr>
        <w:numPr>
          <w:ilvl w:val="1"/>
          <w:numId w:val="15"/>
        </w:numPr>
        <w:tabs>
          <w:tab w:val="left" w:pos="0"/>
        </w:tabs>
        <w:spacing w:after="0" w:line="276" w:lineRule="auto"/>
        <w:ind w:left="0" w:firstLine="709"/>
        <w:contextualSpacing/>
        <w:jc w:val="both"/>
        <w:outlineLvl w:val="1"/>
        <w:rPr>
          <w:rFonts w:ascii="Times New Roman" w:eastAsia="Calibri" w:hAnsi="Times New Roman" w:cs="Times New Roman"/>
          <w:b/>
          <w:sz w:val="24"/>
          <w:szCs w:val="24"/>
        </w:rPr>
      </w:pPr>
      <w:bookmarkStart w:id="177" w:name="_Toc391642564"/>
      <w:bookmarkStart w:id="178" w:name="_Toc396129620"/>
      <w:bookmarkStart w:id="179" w:name="_Toc398555154"/>
      <w:bookmarkStart w:id="180" w:name="_Toc398644004"/>
      <w:bookmarkStart w:id="181" w:name="_Toc407390879"/>
      <w:bookmarkStart w:id="182" w:name="_Toc407391259"/>
      <w:bookmarkStart w:id="183" w:name="_Toc407391483"/>
      <w:r w:rsidRPr="00C2773B">
        <w:rPr>
          <w:rFonts w:ascii="Times New Roman" w:eastAsia="Calibri" w:hAnsi="Times New Roman" w:cs="Times New Roman"/>
          <w:b/>
          <w:sz w:val="24"/>
          <w:szCs w:val="24"/>
        </w:rPr>
        <w:t>Размещени</w:t>
      </w:r>
      <w:r w:rsidR="00944609">
        <w:rPr>
          <w:rFonts w:ascii="Times New Roman" w:eastAsia="Calibri" w:hAnsi="Times New Roman" w:cs="Times New Roman"/>
          <w:b/>
          <w:sz w:val="24"/>
          <w:szCs w:val="24"/>
        </w:rPr>
        <w:t>е</w:t>
      </w:r>
      <w:r w:rsidRPr="00C2773B">
        <w:rPr>
          <w:rFonts w:ascii="Times New Roman" w:eastAsia="Calibri" w:hAnsi="Times New Roman" w:cs="Times New Roman"/>
          <w:b/>
          <w:sz w:val="24"/>
          <w:szCs w:val="24"/>
        </w:rPr>
        <w:t xml:space="preserve"> зон (территорий) и объектов рекреационного назначения - мест массового отдыха населения и территорий благоустройства (в том числе парков, садов, скверов, бульваров в границах жилых зон)</w:t>
      </w:r>
      <w:bookmarkEnd w:id="177"/>
      <w:bookmarkEnd w:id="178"/>
      <w:bookmarkEnd w:id="179"/>
      <w:bookmarkEnd w:id="180"/>
      <w:bookmarkEnd w:id="181"/>
      <w:bookmarkEnd w:id="182"/>
      <w:bookmarkEnd w:id="183"/>
    </w:p>
    <w:p w:rsidR="00C2773B" w:rsidRPr="00C2773B" w:rsidRDefault="00C2773B" w:rsidP="00944609">
      <w:pPr>
        <w:tabs>
          <w:tab w:val="left" w:pos="0"/>
        </w:tabs>
        <w:spacing w:after="120" w:line="276" w:lineRule="auto"/>
        <w:ind w:firstLine="709"/>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lastRenderedPageBreak/>
        <w:t>Классификация рекреационных объектов и принципы их размещения:</w:t>
      </w:r>
    </w:p>
    <w:tbl>
      <w:tblPr>
        <w:tblW w:w="4931"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11"/>
        <w:gridCol w:w="1625"/>
        <w:gridCol w:w="2131"/>
        <w:gridCol w:w="1675"/>
        <w:gridCol w:w="2182"/>
      </w:tblGrid>
      <w:tr w:rsidR="00C2773B" w:rsidRPr="00C2773B" w:rsidTr="00E1609F">
        <w:trPr>
          <w:cantSplit/>
          <w:trHeight w:val="667"/>
        </w:trPr>
        <w:tc>
          <w:tcPr>
            <w:tcW w:w="873" w:type="pct"/>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b/>
                <w:sz w:val="20"/>
                <w:szCs w:val="20"/>
                <w:lang w:eastAsia="ru-RU"/>
              </w:rPr>
            </w:pPr>
          </w:p>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b/>
                <w:sz w:val="20"/>
                <w:szCs w:val="20"/>
                <w:lang w:eastAsia="ru-RU"/>
              </w:rPr>
            </w:pPr>
            <w:r w:rsidRPr="00C2773B">
              <w:rPr>
                <w:rFonts w:ascii="Times New Roman" w:eastAsia="Calibri" w:hAnsi="Times New Roman" w:cs="Times New Roman"/>
                <w:b/>
                <w:sz w:val="20"/>
                <w:szCs w:val="20"/>
                <w:lang w:eastAsia="ru-RU"/>
              </w:rPr>
              <w:t>Степень доступности</w:t>
            </w:r>
          </w:p>
        </w:tc>
        <w:tc>
          <w:tcPr>
            <w:tcW w:w="881" w:type="pct"/>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b/>
                <w:sz w:val="20"/>
                <w:szCs w:val="20"/>
                <w:lang w:eastAsia="ru-RU"/>
              </w:rPr>
            </w:pPr>
            <w:r w:rsidRPr="00C2773B">
              <w:rPr>
                <w:rFonts w:ascii="Times New Roman" w:eastAsia="Calibri" w:hAnsi="Times New Roman" w:cs="Times New Roman"/>
                <w:b/>
                <w:sz w:val="20"/>
                <w:szCs w:val="20"/>
                <w:lang w:eastAsia="ru-RU"/>
              </w:rPr>
              <w:t>Вид рекреационной зоны</w:t>
            </w:r>
          </w:p>
        </w:tc>
        <w:tc>
          <w:tcPr>
            <w:tcW w:w="1155" w:type="pct"/>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b/>
                <w:sz w:val="20"/>
                <w:szCs w:val="20"/>
                <w:lang w:eastAsia="ru-RU"/>
              </w:rPr>
            </w:pPr>
          </w:p>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b/>
                <w:sz w:val="20"/>
                <w:szCs w:val="20"/>
                <w:lang w:eastAsia="ru-RU"/>
              </w:rPr>
            </w:pPr>
            <w:r w:rsidRPr="00C2773B">
              <w:rPr>
                <w:rFonts w:ascii="Times New Roman" w:eastAsia="Calibri" w:hAnsi="Times New Roman" w:cs="Times New Roman"/>
                <w:b/>
                <w:sz w:val="20"/>
                <w:szCs w:val="20"/>
                <w:lang w:eastAsia="ru-RU"/>
              </w:rPr>
              <w:t>Тип пользования</w:t>
            </w:r>
          </w:p>
        </w:tc>
        <w:tc>
          <w:tcPr>
            <w:tcW w:w="908" w:type="pct"/>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b/>
                <w:sz w:val="20"/>
                <w:szCs w:val="20"/>
                <w:lang w:eastAsia="ru-RU"/>
              </w:rPr>
            </w:pPr>
          </w:p>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b/>
                <w:sz w:val="20"/>
                <w:szCs w:val="20"/>
                <w:lang w:eastAsia="ru-RU"/>
              </w:rPr>
            </w:pPr>
            <w:r w:rsidRPr="00C2773B">
              <w:rPr>
                <w:rFonts w:ascii="Times New Roman" w:eastAsia="Calibri" w:hAnsi="Times New Roman" w:cs="Times New Roman"/>
                <w:b/>
                <w:sz w:val="20"/>
                <w:szCs w:val="20"/>
                <w:lang w:eastAsia="ru-RU"/>
              </w:rPr>
              <w:t>Рекреационные объекты</w:t>
            </w:r>
          </w:p>
        </w:tc>
        <w:tc>
          <w:tcPr>
            <w:tcW w:w="1183" w:type="pct"/>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b/>
                <w:sz w:val="20"/>
                <w:szCs w:val="20"/>
                <w:lang w:eastAsia="ru-RU"/>
              </w:rPr>
            </w:pPr>
          </w:p>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b/>
                <w:sz w:val="20"/>
                <w:szCs w:val="20"/>
                <w:lang w:eastAsia="ru-RU"/>
              </w:rPr>
            </w:pPr>
            <w:r w:rsidRPr="00C2773B">
              <w:rPr>
                <w:rFonts w:ascii="Times New Roman" w:eastAsia="Calibri" w:hAnsi="Times New Roman" w:cs="Times New Roman"/>
                <w:b/>
                <w:sz w:val="20"/>
                <w:szCs w:val="20"/>
                <w:lang w:eastAsia="ru-RU"/>
              </w:rPr>
              <w:t>Виды рекреационных объектов</w:t>
            </w:r>
          </w:p>
        </w:tc>
      </w:tr>
      <w:tr w:rsidR="00C2773B" w:rsidRPr="00C2773B" w:rsidTr="00E1609F">
        <w:trPr>
          <w:cantSplit/>
          <w:trHeight w:val="240"/>
        </w:trPr>
        <w:tc>
          <w:tcPr>
            <w:tcW w:w="873" w:type="pct"/>
            <w:vMerge w:val="restart"/>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p w:rsidR="00C2773B" w:rsidRPr="00C2773B" w:rsidRDefault="00C2773B" w:rsidP="00A93E70">
            <w:pPr>
              <w:widowControl w:val="0"/>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Общедоступная сеть (массовая)</w:t>
            </w:r>
          </w:p>
        </w:tc>
        <w:tc>
          <w:tcPr>
            <w:tcW w:w="881" w:type="pct"/>
            <w:vMerge w:val="restart"/>
            <w:vAlign w:val="center"/>
          </w:tcPr>
          <w:p w:rsidR="00C2773B" w:rsidRPr="00C2773B" w:rsidRDefault="00C2773B" w:rsidP="00A93E70">
            <w:pPr>
              <w:widowControl w:val="0"/>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зона рекреации;</w:t>
            </w:r>
          </w:p>
          <w:p w:rsidR="00C2773B" w:rsidRPr="00C2773B" w:rsidRDefault="00C2773B" w:rsidP="00A93E70">
            <w:pPr>
              <w:widowControl w:val="0"/>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p w:rsidR="00C2773B" w:rsidRPr="00C2773B" w:rsidRDefault="00C2773B" w:rsidP="00A93E70">
            <w:pPr>
              <w:widowControl w:val="0"/>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зона рекреационная лесопарковая</w:t>
            </w:r>
          </w:p>
        </w:tc>
        <w:tc>
          <w:tcPr>
            <w:tcW w:w="1155" w:type="pct"/>
            <w:vMerge w:val="restart"/>
            <w:vAlign w:val="center"/>
          </w:tcPr>
          <w:p w:rsidR="00C2773B" w:rsidRPr="00C2773B" w:rsidRDefault="00C2773B" w:rsidP="00A93E70">
            <w:pPr>
              <w:widowControl w:val="0"/>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p w:rsidR="00C2773B" w:rsidRPr="00C2773B" w:rsidRDefault="00C2773B" w:rsidP="00A93E70">
            <w:pPr>
              <w:widowControl w:val="0"/>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Кратковременного постоянного и сезонного пользования</w:t>
            </w:r>
          </w:p>
        </w:tc>
        <w:tc>
          <w:tcPr>
            <w:tcW w:w="908" w:type="pct"/>
            <w:vMerge w:val="restart"/>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p w:rsidR="00C2773B" w:rsidRPr="00C2773B" w:rsidRDefault="00C2773B" w:rsidP="00A93E70">
            <w:pPr>
              <w:widowControl w:val="0"/>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Рекреационные территории</w:t>
            </w:r>
          </w:p>
        </w:tc>
        <w:tc>
          <w:tcPr>
            <w:tcW w:w="1183" w:type="pct"/>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парк</w:t>
            </w:r>
          </w:p>
        </w:tc>
      </w:tr>
      <w:tr w:rsidR="00C2773B" w:rsidRPr="00C2773B" w:rsidTr="00E1609F">
        <w:trPr>
          <w:cantSplit/>
          <w:trHeight w:val="240"/>
        </w:trPr>
        <w:tc>
          <w:tcPr>
            <w:tcW w:w="873"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881" w:type="pct"/>
            <w:vMerge/>
            <w:vAlign w:val="center"/>
          </w:tcPr>
          <w:p w:rsidR="00C2773B" w:rsidRPr="00C2773B" w:rsidRDefault="00C2773B" w:rsidP="00A93E70">
            <w:pPr>
              <w:widowControl w:val="0"/>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1155" w:type="pct"/>
            <w:vMerge/>
            <w:vAlign w:val="center"/>
          </w:tcPr>
          <w:p w:rsidR="00C2773B" w:rsidRPr="00C2773B" w:rsidRDefault="00C2773B" w:rsidP="00A93E70">
            <w:pPr>
              <w:widowControl w:val="0"/>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908"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1183" w:type="pct"/>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сквер</w:t>
            </w:r>
          </w:p>
        </w:tc>
      </w:tr>
      <w:tr w:rsidR="00C2773B" w:rsidRPr="00C2773B" w:rsidTr="00E1609F">
        <w:trPr>
          <w:cantSplit/>
          <w:trHeight w:val="240"/>
        </w:trPr>
        <w:tc>
          <w:tcPr>
            <w:tcW w:w="873"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881" w:type="pct"/>
            <w:vMerge/>
            <w:vAlign w:val="center"/>
          </w:tcPr>
          <w:p w:rsidR="00C2773B" w:rsidRPr="00C2773B" w:rsidRDefault="00C2773B" w:rsidP="00A93E70">
            <w:pPr>
              <w:widowControl w:val="0"/>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1155"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908"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1183" w:type="pct"/>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бульвар</w:t>
            </w:r>
          </w:p>
        </w:tc>
      </w:tr>
      <w:tr w:rsidR="00C2773B" w:rsidRPr="00C2773B" w:rsidTr="00E1609F">
        <w:trPr>
          <w:cantSplit/>
          <w:trHeight w:val="240"/>
        </w:trPr>
        <w:tc>
          <w:tcPr>
            <w:tcW w:w="873"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881" w:type="pct"/>
            <w:vMerge/>
            <w:vAlign w:val="center"/>
          </w:tcPr>
          <w:p w:rsidR="00C2773B" w:rsidRPr="00C2773B" w:rsidRDefault="00C2773B" w:rsidP="00A93E70">
            <w:pPr>
              <w:widowControl w:val="0"/>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1155"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908"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1183" w:type="pct"/>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аллея</w:t>
            </w:r>
          </w:p>
        </w:tc>
      </w:tr>
      <w:tr w:rsidR="00C2773B" w:rsidRPr="00C2773B" w:rsidTr="00E1609F">
        <w:trPr>
          <w:cantSplit/>
          <w:trHeight w:val="240"/>
        </w:trPr>
        <w:tc>
          <w:tcPr>
            <w:tcW w:w="873"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881" w:type="pct"/>
            <w:vMerge/>
            <w:vAlign w:val="center"/>
          </w:tcPr>
          <w:p w:rsidR="00C2773B" w:rsidRPr="00C2773B" w:rsidRDefault="00C2773B" w:rsidP="00A93E70">
            <w:pPr>
              <w:widowControl w:val="0"/>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1155"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908"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1183" w:type="pct"/>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пляж</w:t>
            </w:r>
          </w:p>
        </w:tc>
      </w:tr>
      <w:tr w:rsidR="00C2773B" w:rsidRPr="00C2773B" w:rsidTr="00E1609F">
        <w:trPr>
          <w:cantSplit/>
          <w:trHeight w:val="227"/>
        </w:trPr>
        <w:tc>
          <w:tcPr>
            <w:tcW w:w="873"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881" w:type="pct"/>
            <w:vMerge/>
            <w:vAlign w:val="center"/>
          </w:tcPr>
          <w:p w:rsidR="00C2773B" w:rsidRPr="00C2773B" w:rsidRDefault="00C2773B" w:rsidP="00A93E70">
            <w:pPr>
              <w:widowControl w:val="0"/>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1155"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908"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1183" w:type="pct"/>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набережная</w:t>
            </w:r>
          </w:p>
        </w:tc>
      </w:tr>
      <w:tr w:rsidR="00C2773B" w:rsidRPr="00C2773B" w:rsidTr="00E1609F">
        <w:trPr>
          <w:cantSplit/>
          <w:trHeight w:val="90"/>
        </w:trPr>
        <w:tc>
          <w:tcPr>
            <w:tcW w:w="873"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881" w:type="pct"/>
            <w:vMerge/>
            <w:vAlign w:val="center"/>
          </w:tcPr>
          <w:p w:rsidR="00C2773B" w:rsidRPr="00C2773B" w:rsidRDefault="00C2773B" w:rsidP="00A93E70">
            <w:pPr>
              <w:widowControl w:val="0"/>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1155"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908"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1183" w:type="pct"/>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пруд</w:t>
            </w:r>
          </w:p>
        </w:tc>
      </w:tr>
      <w:tr w:rsidR="00C2773B" w:rsidRPr="00C2773B" w:rsidTr="00E1609F">
        <w:trPr>
          <w:cantSplit/>
          <w:trHeight w:val="387"/>
        </w:trPr>
        <w:tc>
          <w:tcPr>
            <w:tcW w:w="873"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881" w:type="pct"/>
            <w:vMerge/>
            <w:vAlign w:val="center"/>
          </w:tcPr>
          <w:p w:rsidR="00C2773B" w:rsidRPr="00C2773B" w:rsidRDefault="00C2773B" w:rsidP="00A93E70">
            <w:pPr>
              <w:widowControl w:val="0"/>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1155"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908"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1183" w:type="pct"/>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озеро</w:t>
            </w:r>
          </w:p>
        </w:tc>
      </w:tr>
      <w:tr w:rsidR="00C2773B" w:rsidRPr="00C2773B" w:rsidTr="00E1609F">
        <w:trPr>
          <w:cantSplit/>
          <w:trHeight w:val="240"/>
        </w:trPr>
        <w:tc>
          <w:tcPr>
            <w:tcW w:w="873" w:type="pct"/>
            <w:vMerge w:val="restart"/>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Сеть ограниченного доступа</w:t>
            </w:r>
          </w:p>
        </w:tc>
        <w:tc>
          <w:tcPr>
            <w:tcW w:w="881" w:type="pct"/>
            <w:vMerge w:val="restart"/>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зона рекреационная стационарная</w:t>
            </w:r>
          </w:p>
        </w:tc>
        <w:tc>
          <w:tcPr>
            <w:tcW w:w="1155" w:type="pct"/>
            <w:vMerge w:val="restart"/>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Кратковременного и длительного эпизодического пользования</w:t>
            </w:r>
          </w:p>
        </w:tc>
        <w:tc>
          <w:tcPr>
            <w:tcW w:w="908" w:type="pct"/>
            <w:vMerge w:val="restart"/>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Туристические учреждения</w:t>
            </w:r>
          </w:p>
        </w:tc>
        <w:tc>
          <w:tcPr>
            <w:tcW w:w="1183" w:type="pct"/>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турбаза</w:t>
            </w:r>
          </w:p>
        </w:tc>
      </w:tr>
      <w:tr w:rsidR="00C2773B" w:rsidRPr="00C2773B" w:rsidTr="00E1609F">
        <w:trPr>
          <w:cantSplit/>
          <w:trHeight w:val="240"/>
        </w:trPr>
        <w:tc>
          <w:tcPr>
            <w:tcW w:w="873"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881"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1155"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908"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1183" w:type="pct"/>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туристическая стоянка</w:t>
            </w:r>
          </w:p>
        </w:tc>
      </w:tr>
      <w:tr w:rsidR="00C2773B" w:rsidRPr="00C2773B" w:rsidTr="00E1609F">
        <w:trPr>
          <w:cantSplit/>
          <w:trHeight w:val="240"/>
        </w:trPr>
        <w:tc>
          <w:tcPr>
            <w:tcW w:w="873"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881"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1155"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908"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1183" w:type="pct"/>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лагерь</w:t>
            </w:r>
          </w:p>
        </w:tc>
      </w:tr>
      <w:tr w:rsidR="00C2773B" w:rsidRPr="00C2773B" w:rsidTr="00E1609F">
        <w:trPr>
          <w:cantSplit/>
          <w:trHeight w:val="240"/>
        </w:trPr>
        <w:tc>
          <w:tcPr>
            <w:tcW w:w="873"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881"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1155"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908"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1183" w:type="pct"/>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туристическая гостиница</w:t>
            </w:r>
          </w:p>
        </w:tc>
      </w:tr>
      <w:tr w:rsidR="00C2773B" w:rsidRPr="00C2773B" w:rsidTr="00E1609F">
        <w:trPr>
          <w:cantSplit/>
          <w:trHeight w:val="240"/>
        </w:trPr>
        <w:tc>
          <w:tcPr>
            <w:tcW w:w="873"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881"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1155"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908"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1183" w:type="pct"/>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кемпинг</w:t>
            </w:r>
          </w:p>
        </w:tc>
      </w:tr>
      <w:tr w:rsidR="00C2773B" w:rsidRPr="00C2773B" w:rsidTr="00E1609F">
        <w:trPr>
          <w:cantSplit/>
          <w:trHeight w:val="240"/>
        </w:trPr>
        <w:tc>
          <w:tcPr>
            <w:tcW w:w="873"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881"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1155"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908" w:type="pct"/>
            <w:vMerge/>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p>
        </w:tc>
        <w:tc>
          <w:tcPr>
            <w:tcW w:w="1183" w:type="pct"/>
            <w:vAlign w:val="center"/>
          </w:tcPr>
          <w:p w:rsidR="00C2773B" w:rsidRPr="00C2773B" w:rsidRDefault="00C2773B" w:rsidP="00A93E70">
            <w:pPr>
              <w:tabs>
                <w:tab w:val="left" w:pos="0"/>
              </w:tabs>
              <w:autoSpaceDE w:val="0"/>
              <w:autoSpaceDN w:val="0"/>
              <w:adjustRightInd w:val="0"/>
              <w:spacing w:after="0" w:line="276" w:lineRule="auto"/>
              <w:contextualSpacing/>
              <w:jc w:val="center"/>
              <w:rPr>
                <w:rFonts w:ascii="Times New Roman" w:eastAsia="Calibri" w:hAnsi="Times New Roman" w:cs="Times New Roman"/>
                <w:sz w:val="20"/>
                <w:szCs w:val="20"/>
                <w:lang w:eastAsia="ru-RU"/>
              </w:rPr>
            </w:pPr>
            <w:r w:rsidRPr="00C2773B">
              <w:rPr>
                <w:rFonts w:ascii="Times New Roman" w:eastAsia="Calibri" w:hAnsi="Times New Roman" w:cs="Times New Roman"/>
                <w:sz w:val="20"/>
                <w:szCs w:val="20"/>
                <w:lang w:eastAsia="ru-RU"/>
              </w:rPr>
              <w:t>дома рыбаков и охотников</w:t>
            </w:r>
          </w:p>
        </w:tc>
      </w:tr>
    </w:tbl>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В том числе места массового отдыха населения:</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пляжи в зонах отдыха;</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парки в зонах отдыха;</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лесопарки;</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базы кратковременного отдыха;</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дома отдыха и санатории, санатории-профилактории, базы отдыха предприятий и турбазы;</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туристские и курортные гостиницы;</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мотели и кемпинги</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При размещении парков и садов следует максимально сохранять участки с существующими насаждениями и водоемами.</w:t>
      </w:r>
    </w:p>
    <w:p w:rsidR="00C2773B" w:rsidRPr="00C2773B" w:rsidRDefault="00C2773B" w:rsidP="00A93E70">
      <w:pPr>
        <w:tabs>
          <w:tab w:val="left" w:pos="0"/>
        </w:tabs>
        <w:autoSpaceDE w:val="0"/>
        <w:autoSpaceDN w:val="0"/>
        <w:adjustRightInd w:val="0"/>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sz w:val="24"/>
          <w:szCs w:val="24"/>
          <w:lang w:eastAsia="ru-RU"/>
        </w:rPr>
        <w:t>Величина территории парка в условиях реконструкции определяется существующей градостроительной ситуацией и может быть уменьшена не более чем на 20 %. По функциональному содержанию парки могут быть многофункциональными и специализированными (этнографические, мемориальные, ботанические, дендропарки, зоопарки и другие). При размещении и проектировании специализированных парков, установлении регламентов их использования необходимо руководствоваться действующими строительными, природоохранными, санитарными и другими нормами, заданием на проектирование.</w:t>
      </w:r>
    </w:p>
    <w:p w:rsidR="00C2773B" w:rsidRPr="00C2773B" w:rsidRDefault="00C2773B" w:rsidP="00A93E70">
      <w:pPr>
        <w:tabs>
          <w:tab w:val="left" w:pos="0"/>
        </w:tabs>
        <w:autoSpaceDE w:val="0"/>
        <w:autoSpaceDN w:val="0"/>
        <w:adjustRightInd w:val="0"/>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sz w:val="24"/>
          <w:szCs w:val="24"/>
          <w:lang w:eastAsia="ru-RU"/>
        </w:rPr>
        <w:t>В общем балансе территории парков и садов площадь озелененных территорий следует принимать не менее 70%.</w:t>
      </w:r>
    </w:p>
    <w:p w:rsidR="00C2773B" w:rsidRPr="00C2773B" w:rsidRDefault="00C2773B" w:rsidP="00A93E70">
      <w:pPr>
        <w:tabs>
          <w:tab w:val="left" w:pos="0"/>
        </w:tabs>
        <w:autoSpaceDE w:val="0"/>
        <w:autoSpaceDN w:val="0"/>
        <w:adjustRightInd w:val="0"/>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sz w:val="24"/>
          <w:szCs w:val="24"/>
          <w:lang w:eastAsia="ru-RU"/>
        </w:rPr>
        <w:t>Сквер - компактная озелененная территория, предназначенная для повседневного кратковременного отдыха и транзитного пешеходного передвижения населения, размером, как правило, от 0,15 до 2,0 гектаров.</w:t>
      </w:r>
    </w:p>
    <w:p w:rsidR="00C2773B" w:rsidRPr="00C2773B" w:rsidRDefault="00C2773B" w:rsidP="00A93E70">
      <w:pPr>
        <w:tabs>
          <w:tab w:val="left" w:pos="0"/>
        </w:tabs>
        <w:autoSpaceDE w:val="0"/>
        <w:autoSpaceDN w:val="0"/>
        <w:adjustRightInd w:val="0"/>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sz w:val="24"/>
          <w:szCs w:val="24"/>
          <w:lang w:eastAsia="ru-RU"/>
        </w:rPr>
        <w:t>На территории сквера запрещается размещение застройки.</w:t>
      </w:r>
    </w:p>
    <w:p w:rsidR="00C2773B" w:rsidRPr="00C2773B" w:rsidRDefault="00C2773B" w:rsidP="00A93E70">
      <w:pPr>
        <w:tabs>
          <w:tab w:val="left" w:pos="0"/>
        </w:tabs>
        <w:autoSpaceDE w:val="0"/>
        <w:autoSpaceDN w:val="0"/>
        <w:adjustRightInd w:val="0"/>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sz w:val="24"/>
          <w:szCs w:val="24"/>
          <w:lang w:eastAsia="ru-RU"/>
        </w:rPr>
        <w:lastRenderedPageBreak/>
        <w:t>Бульвар, набережная - озелененная территория линейной формы, расположенная вдоль улиц и рек, предназначенная для транзитного пешеходного движения, прогулок, повседневного отдыха, шириной не менее 15 метров.</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Площадь территории парков, садов и скверов следует принимать не менее, га (СП 42.13330.2011):</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 парков планировочных районов ............................... 10</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 садов жилых районов ................................................. 3</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 скверов ......................................................................... 0,5-2</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Для условий реконструкции площадь указанных элементов допускается уменьшать.</w:t>
      </w:r>
    </w:p>
    <w:p w:rsidR="00C2773B" w:rsidRPr="00C2773B" w:rsidRDefault="00C2773B" w:rsidP="00A93E70">
      <w:pPr>
        <w:tabs>
          <w:tab w:val="left" w:pos="0"/>
        </w:tabs>
        <w:autoSpaceDE w:val="0"/>
        <w:autoSpaceDN w:val="0"/>
        <w:adjustRightInd w:val="0"/>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sz w:val="24"/>
          <w:szCs w:val="24"/>
          <w:lang w:eastAsia="ru-RU"/>
        </w:rPr>
        <w:t xml:space="preserve">Функциональную организацию территории парка следует проектировать в соответствии с таблицей </w:t>
      </w:r>
    </w:p>
    <w:p w:rsidR="00C2773B" w:rsidRPr="00C2773B" w:rsidRDefault="00C2773B" w:rsidP="00A93E70">
      <w:pPr>
        <w:tabs>
          <w:tab w:val="left" w:pos="0"/>
        </w:tabs>
        <w:spacing w:after="120" w:line="276" w:lineRule="auto"/>
        <w:ind w:firstLine="709"/>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Соотношение элементов территории сквера:</w:t>
      </w:r>
    </w:p>
    <w:tbl>
      <w:tblPr>
        <w:tblW w:w="4966" w:type="pct"/>
        <w:tblInd w:w="70" w:type="dxa"/>
        <w:tblCellMar>
          <w:left w:w="70" w:type="dxa"/>
          <w:right w:w="70" w:type="dxa"/>
        </w:tblCellMar>
        <w:tblLook w:val="0000"/>
      </w:tblPr>
      <w:tblGrid>
        <w:gridCol w:w="4752"/>
        <w:gridCol w:w="2300"/>
        <w:gridCol w:w="2237"/>
      </w:tblGrid>
      <w:tr w:rsidR="00C2773B" w:rsidRPr="00C2773B" w:rsidTr="00E1609F">
        <w:trPr>
          <w:cantSplit/>
          <w:trHeight w:val="240"/>
        </w:trPr>
        <w:tc>
          <w:tcPr>
            <w:tcW w:w="2558" w:type="pct"/>
            <w:vMerge w:val="restart"/>
            <w:tcBorders>
              <w:top w:val="single" w:sz="6" w:space="0" w:color="auto"/>
              <w:left w:val="single" w:sz="6" w:space="0" w:color="auto"/>
              <w:bottom w:val="nil"/>
              <w:right w:val="single" w:sz="6"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b/>
                <w:sz w:val="20"/>
                <w:szCs w:val="20"/>
              </w:rPr>
            </w:pPr>
            <w:r w:rsidRPr="00C2773B">
              <w:rPr>
                <w:rFonts w:ascii="Times New Roman" w:eastAsia="Calibri" w:hAnsi="Times New Roman" w:cs="Times New Roman"/>
                <w:b/>
                <w:sz w:val="20"/>
                <w:szCs w:val="20"/>
              </w:rPr>
              <w:t>Скверы по месту размещения</w:t>
            </w:r>
          </w:p>
        </w:tc>
        <w:tc>
          <w:tcPr>
            <w:tcW w:w="2442" w:type="pct"/>
            <w:gridSpan w:val="2"/>
            <w:tcBorders>
              <w:top w:val="single" w:sz="6" w:space="0" w:color="auto"/>
              <w:left w:val="single" w:sz="6" w:space="0" w:color="auto"/>
              <w:bottom w:val="single" w:sz="6" w:space="0" w:color="auto"/>
              <w:right w:val="single" w:sz="6"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b/>
                <w:sz w:val="20"/>
                <w:szCs w:val="20"/>
              </w:rPr>
            </w:pPr>
            <w:r w:rsidRPr="00C2773B">
              <w:rPr>
                <w:rFonts w:ascii="Times New Roman" w:eastAsia="Calibri" w:hAnsi="Times New Roman" w:cs="Times New Roman"/>
                <w:b/>
                <w:sz w:val="20"/>
                <w:szCs w:val="20"/>
              </w:rPr>
              <w:t>Элементы территории (% от общей площади)</w:t>
            </w:r>
          </w:p>
        </w:tc>
      </w:tr>
      <w:tr w:rsidR="00C2773B" w:rsidRPr="00C2773B" w:rsidTr="00E1609F">
        <w:trPr>
          <w:cantSplit/>
          <w:trHeight w:val="360"/>
        </w:trPr>
        <w:tc>
          <w:tcPr>
            <w:tcW w:w="2558" w:type="pct"/>
            <w:vMerge/>
            <w:tcBorders>
              <w:top w:val="nil"/>
              <w:left w:val="single" w:sz="6" w:space="0" w:color="auto"/>
              <w:bottom w:val="single" w:sz="6" w:space="0" w:color="auto"/>
              <w:right w:val="single" w:sz="6"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b/>
                <w:sz w:val="20"/>
                <w:szCs w:val="20"/>
              </w:rPr>
            </w:pPr>
          </w:p>
        </w:tc>
        <w:tc>
          <w:tcPr>
            <w:tcW w:w="1238" w:type="pct"/>
            <w:tcBorders>
              <w:top w:val="single" w:sz="6" w:space="0" w:color="auto"/>
              <w:left w:val="single" w:sz="6" w:space="0" w:color="auto"/>
              <w:bottom w:val="single" w:sz="6" w:space="0" w:color="auto"/>
              <w:right w:val="single" w:sz="6"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b/>
                <w:sz w:val="20"/>
                <w:szCs w:val="20"/>
              </w:rPr>
            </w:pPr>
            <w:r w:rsidRPr="00C2773B">
              <w:rPr>
                <w:rFonts w:ascii="Times New Roman" w:eastAsia="Calibri" w:hAnsi="Times New Roman" w:cs="Times New Roman"/>
                <w:b/>
                <w:sz w:val="20"/>
                <w:szCs w:val="20"/>
              </w:rPr>
              <w:t>территории зеленых насаждений и водоемов</w:t>
            </w:r>
          </w:p>
        </w:tc>
        <w:tc>
          <w:tcPr>
            <w:tcW w:w="1203" w:type="pct"/>
            <w:tcBorders>
              <w:top w:val="single" w:sz="6" w:space="0" w:color="auto"/>
              <w:left w:val="single" w:sz="6" w:space="0" w:color="auto"/>
              <w:bottom w:val="single" w:sz="6" w:space="0" w:color="auto"/>
              <w:right w:val="single" w:sz="6"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b/>
                <w:sz w:val="20"/>
                <w:szCs w:val="20"/>
              </w:rPr>
            </w:pPr>
            <w:r w:rsidRPr="00C2773B">
              <w:rPr>
                <w:rFonts w:ascii="Times New Roman" w:eastAsia="Calibri" w:hAnsi="Times New Roman" w:cs="Times New Roman"/>
                <w:b/>
                <w:sz w:val="20"/>
                <w:szCs w:val="20"/>
              </w:rPr>
              <w:t>аллеи, дорожки, площадки, малые формы</w:t>
            </w:r>
          </w:p>
        </w:tc>
      </w:tr>
      <w:tr w:rsidR="00C2773B" w:rsidRPr="00C2773B" w:rsidTr="00E1609F">
        <w:trPr>
          <w:cantSplit/>
          <w:trHeight w:val="297"/>
        </w:trPr>
        <w:tc>
          <w:tcPr>
            <w:tcW w:w="2558" w:type="pct"/>
            <w:tcBorders>
              <w:top w:val="single" w:sz="6" w:space="0" w:color="auto"/>
              <w:left w:val="single" w:sz="6" w:space="0" w:color="auto"/>
              <w:bottom w:val="single" w:sz="6" w:space="0" w:color="auto"/>
              <w:right w:val="single" w:sz="6" w:space="0" w:color="auto"/>
            </w:tcBorders>
            <w:vAlign w:val="center"/>
          </w:tcPr>
          <w:p w:rsidR="00C2773B" w:rsidRPr="00C2773B" w:rsidRDefault="00C2773B" w:rsidP="00A93E70">
            <w:pPr>
              <w:tabs>
                <w:tab w:val="left" w:pos="0"/>
              </w:tabs>
              <w:spacing w:after="0" w:line="276" w:lineRule="auto"/>
              <w:contextualSpacing/>
              <w:jc w:val="both"/>
              <w:rPr>
                <w:rFonts w:ascii="Times New Roman" w:eastAsia="Calibri" w:hAnsi="Times New Roman" w:cs="Times New Roman"/>
                <w:sz w:val="20"/>
                <w:szCs w:val="20"/>
              </w:rPr>
            </w:pPr>
            <w:r w:rsidRPr="00C2773B">
              <w:rPr>
                <w:rFonts w:ascii="Times New Roman" w:eastAsia="Calibri" w:hAnsi="Times New Roman" w:cs="Times New Roman"/>
                <w:sz w:val="20"/>
                <w:szCs w:val="20"/>
              </w:rPr>
              <w:t>на улицах и площадях</w:t>
            </w:r>
          </w:p>
        </w:tc>
        <w:tc>
          <w:tcPr>
            <w:tcW w:w="1238" w:type="pct"/>
            <w:tcBorders>
              <w:top w:val="single" w:sz="6" w:space="0" w:color="auto"/>
              <w:left w:val="single" w:sz="6" w:space="0" w:color="auto"/>
              <w:bottom w:val="single" w:sz="6" w:space="0" w:color="auto"/>
              <w:right w:val="single" w:sz="6"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60 - 75</w:t>
            </w:r>
          </w:p>
        </w:tc>
        <w:tc>
          <w:tcPr>
            <w:tcW w:w="1203" w:type="pct"/>
            <w:tcBorders>
              <w:top w:val="single" w:sz="6" w:space="0" w:color="auto"/>
              <w:left w:val="single" w:sz="6" w:space="0" w:color="auto"/>
              <w:bottom w:val="single" w:sz="6" w:space="0" w:color="auto"/>
              <w:right w:val="single" w:sz="6"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40 - 25</w:t>
            </w:r>
          </w:p>
        </w:tc>
      </w:tr>
      <w:tr w:rsidR="00C2773B" w:rsidRPr="00C2773B" w:rsidTr="00E1609F">
        <w:trPr>
          <w:cantSplit/>
          <w:trHeight w:val="540"/>
        </w:trPr>
        <w:tc>
          <w:tcPr>
            <w:tcW w:w="2558" w:type="pct"/>
            <w:tcBorders>
              <w:top w:val="single" w:sz="6" w:space="0" w:color="auto"/>
              <w:left w:val="single" w:sz="6" w:space="0" w:color="auto"/>
              <w:bottom w:val="single" w:sz="6" w:space="0" w:color="auto"/>
              <w:right w:val="single" w:sz="6" w:space="0" w:color="auto"/>
            </w:tcBorders>
            <w:vAlign w:val="center"/>
          </w:tcPr>
          <w:p w:rsidR="00C2773B" w:rsidRPr="00C2773B" w:rsidRDefault="00C2773B" w:rsidP="00A93E70">
            <w:pPr>
              <w:tabs>
                <w:tab w:val="left" w:pos="0"/>
              </w:tabs>
              <w:spacing w:after="0" w:line="276" w:lineRule="auto"/>
              <w:contextualSpacing/>
              <w:jc w:val="both"/>
              <w:rPr>
                <w:rFonts w:ascii="Times New Roman" w:eastAsia="Calibri" w:hAnsi="Times New Roman" w:cs="Times New Roman"/>
                <w:sz w:val="20"/>
                <w:szCs w:val="20"/>
              </w:rPr>
            </w:pPr>
            <w:r w:rsidRPr="00C2773B">
              <w:rPr>
                <w:rFonts w:ascii="Times New Roman" w:eastAsia="Calibri" w:hAnsi="Times New Roman" w:cs="Times New Roman"/>
                <w:sz w:val="20"/>
                <w:szCs w:val="20"/>
              </w:rPr>
              <w:t>в жилых районах, на жилых улицах, между жилыми домами, перед отдельными зданиями</w:t>
            </w:r>
          </w:p>
        </w:tc>
        <w:tc>
          <w:tcPr>
            <w:tcW w:w="1238" w:type="pct"/>
            <w:tcBorders>
              <w:top w:val="single" w:sz="6" w:space="0" w:color="auto"/>
              <w:left w:val="single" w:sz="6" w:space="0" w:color="auto"/>
              <w:bottom w:val="single" w:sz="6" w:space="0" w:color="auto"/>
              <w:right w:val="single" w:sz="6"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70 - 80</w:t>
            </w:r>
          </w:p>
        </w:tc>
        <w:tc>
          <w:tcPr>
            <w:tcW w:w="1203" w:type="pct"/>
            <w:tcBorders>
              <w:top w:val="single" w:sz="6" w:space="0" w:color="auto"/>
              <w:left w:val="single" w:sz="6" w:space="0" w:color="auto"/>
              <w:bottom w:val="single" w:sz="6" w:space="0" w:color="auto"/>
              <w:right w:val="single" w:sz="6"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30 - 20</w:t>
            </w:r>
          </w:p>
        </w:tc>
      </w:tr>
    </w:tbl>
    <w:p w:rsidR="00C2773B" w:rsidRPr="00C2773B" w:rsidRDefault="00C2773B" w:rsidP="00A93E70">
      <w:pPr>
        <w:tabs>
          <w:tab w:val="left" w:pos="0"/>
        </w:tabs>
        <w:autoSpaceDE w:val="0"/>
        <w:autoSpaceDN w:val="0"/>
        <w:adjustRightInd w:val="0"/>
        <w:spacing w:after="0" w:line="276" w:lineRule="auto"/>
        <w:ind w:firstLine="709"/>
        <w:contextualSpacing/>
        <w:jc w:val="both"/>
        <w:rPr>
          <w:rFonts w:ascii="Times New Roman" w:eastAsia="Calibri" w:hAnsi="Times New Roman" w:cs="Times New Roman"/>
          <w:sz w:val="24"/>
          <w:szCs w:val="24"/>
          <w:lang w:eastAsia="ru-RU"/>
        </w:rPr>
      </w:pPr>
    </w:p>
    <w:p w:rsidR="00C2773B" w:rsidRPr="00C2773B" w:rsidRDefault="00C2773B" w:rsidP="00A93E70">
      <w:pPr>
        <w:tabs>
          <w:tab w:val="left" w:pos="0"/>
        </w:tabs>
        <w:autoSpaceDE w:val="0"/>
        <w:autoSpaceDN w:val="0"/>
        <w:adjustRightInd w:val="0"/>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sz w:val="24"/>
          <w:szCs w:val="24"/>
          <w:lang w:eastAsia="ru-RU"/>
        </w:rPr>
        <w:t>Соотношение элементов территории бульвара следует принимать в зависимости от его ширины согласно таблице:</w:t>
      </w:r>
    </w:p>
    <w:p w:rsidR="00C2773B" w:rsidRPr="00C2773B" w:rsidRDefault="00C2773B" w:rsidP="00A93E70">
      <w:pPr>
        <w:tabs>
          <w:tab w:val="left" w:pos="0"/>
        </w:tabs>
        <w:spacing w:after="120" w:line="276" w:lineRule="auto"/>
        <w:ind w:firstLine="709"/>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Соотношение элементов территории бульвара:</w:t>
      </w:r>
    </w:p>
    <w:tbl>
      <w:tblPr>
        <w:tblW w:w="4966" w:type="pct"/>
        <w:tblInd w:w="70" w:type="dxa"/>
        <w:tblCellMar>
          <w:left w:w="70" w:type="dxa"/>
          <w:right w:w="70" w:type="dxa"/>
        </w:tblCellMar>
        <w:tblLook w:val="0000"/>
      </w:tblPr>
      <w:tblGrid>
        <w:gridCol w:w="1796"/>
        <w:gridCol w:w="2525"/>
        <w:gridCol w:w="2127"/>
        <w:gridCol w:w="2841"/>
      </w:tblGrid>
      <w:tr w:rsidR="00C2773B" w:rsidRPr="00C2773B" w:rsidTr="00E1609F">
        <w:trPr>
          <w:cantSplit/>
          <w:trHeight w:val="240"/>
        </w:trPr>
        <w:tc>
          <w:tcPr>
            <w:tcW w:w="967" w:type="pct"/>
            <w:vMerge w:val="restart"/>
            <w:tcBorders>
              <w:top w:val="single" w:sz="6" w:space="0" w:color="auto"/>
              <w:left w:val="single" w:sz="6" w:space="0" w:color="auto"/>
              <w:bottom w:val="nil"/>
              <w:right w:val="single" w:sz="6"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b/>
                <w:sz w:val="20"/>
                <w:szCs w:val="20"/>
              </w:rPr>
            </w:pPr>
            <w:r w:rsidRPr="00C2773B">
              <w:rPr>
                <w:rFonts w:ascii="Times New Roman" w:eastAsia="Calibri" w:hAnsi="Times New Roman" w:cs="Times New Roman"/>
                <w:b/>
                <w:sz w:val="20"/>
                <w:szCs w:val="20"/>
              </w:rPr>
              <w:t xml:space="preserve">Ширина </w:t>
            </w:r>
            <w:r w:rsidRPr="00C2773B">
              <w:rPr>
                <w:rFonts w:ascii="Times New Roman" w:eastAsia="Calibri" w:hAnsi="Times New Roman" w:cs="Times New Roman"/>
                <w:b/>
                <w:sz w:val="20"/>
                <w:szCs w:val="20"/>
              </w:rPr>
              <w:br/>
              <w:t>бульвара, м</w:t>
            </w:r>
          </w:p>
        </w:tc>
        <w:tc>
          <w:tcPr>
            <w:tcW w:w="4033" w:type="pct"/>
            <w:gridSpan w:val="3"/>
            <w:tcBorders>
              <w:top w:val="single" w:sz="6" w:space="0" w:color="auto"/>
              <w:left w:val="single" w:sz="6" w:space="0" w:color="auto"/>
              <w:bottom w:val="single" w:sz="6" w:space="0" w:color="auto"/>
              <w:right w:val="single" w:sz="6"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b/>
                <w:sz w:val="20"/>
                <w:szCs w:val="20"/>
              </w:rPr>
            </w:pPr>
            <w:r w:rsidRPr="00C2773B">
              <w:rPr>
                <w:rFonts w:ascii="Times New Roman" w:eastAsia="Calibri" w:hAnsi="Times New Roman" w:cs="Times New Roman"/>
                <w:b/>
                <w:sz w:val="20"/>
                <w:szCs w:val="20"/>
              </w:rPr>
              <w:t>Элементы территории (% от общей площади)</w:t>
            </w:r>
          </w:p>
        </w:tc>
      </w:tr>
      <w:tr w:rsidR="00C2773B" w:rsidRPr="00C2773B" w:rsidTr="00E1609F">
        <w:trPr>
          <w:cantSplit/>
          <w:trHeight w:val="480"/>
        </w:trPr>
        <w:tc>
          <w:tcPr>
            <w:tcW w:w="967" w:type="pct"/>
            <w:vMerge/>
            <w:tcBorders>
              <w:top w:val="nil"/>
              <w:left w:val="single" w:sz="6" w:space="0" w:color="auto"/>
              <w:bottom w:val="single" w:sz="6" w:space="0" w:color="auto"/>
              <w:right w:val="single" w:sz="6"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b/>
                <w:sz w:val="20"/>
                <w:szCs w:val="20"/>
              </w:rPr>
            </w:pPr>
          </w:p>
        </w:tc>
        <w:tc>
          <w:tcPr>
            <w:tcW w:w="1359" w:type="pct"/>
            <w:tcBorders>
              <w:top w:val="single" w:sz="6" w:space="0" w:color="auto"/>
              <w:left w:val="single" w:sz="6" w:space="0" w:color="auto"/>
              <w:bottom w:val="single" w:sz="6" w:space="0" w:color="auto"/>
              <w:right w:val="single" w:sz="6"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b/>
                <w:sz w:val="20"/>
                <w:szCs w:val="20"/>
              </w:rPr>
            </w:pPr>
            <w:r w:rsidRPr="00C2773B">
              <w:rPr>
                <w:rFonts w:ascii="Times New Roman" w:eastAsia="Calibri" w:hAnsi="Times New Roman" w:cs="Times New Roman"/>
                <w:b/>
                <w:sz w:val="20"/>
                <w:szCs w:val="20"/>
              </w:rPr>
              <w:t xml:space="preserve">территории </w:t>
            </w:r>
            <w:r w:rsidRPr="00C2773B">
              <w:rPr>
                <w:rFonts w:ascii="Times New Roman" w:eastAsia="Calibri" w:hAnsi="Times New Roman" w:cs="Times New Roman"/>
                <w:b/>
                <w:sz w:val="20"/>
                <w:szCs w:val="20"/>
              </w:rPr>
              <w:br/>
              <w:t>зеленых насаждений</w:t>
            </w:r>
            <w:r w:rsidRPr="00C2773B">
              <w:rPr>
                <w:rFonts w:ascii="Times New Roman" w:eastAsia="Calibri" w:hAnsi="Times New Roman" w:cs="Times New Roman"/>
                <w:b/>
                <w:sz w:val="20"/>
                <w:szCs w:val="20"/>
              </w:rPr>
              <w:br/>
              <w:t>и водоемов</w:t>
            </w:r>
          </w:p>
        </w:tc>
        <w:tc>
          <w:tcPr>
            <w:tcW w:w="1145" w:type="pct"/>
            <w:tcBorders>
              <w:top w:val="single" w:sz="6" w:space="0" w:color="auto"/>
              <w:left w:val="single" w:sz="6" w:space="0" w:color="auto"/>
              <w:bottom w:val="single" w:sz="6" w:space="0" w:color="auto"/>
              <w:right w:val="single" w:sz="6"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b/>
                <w:sz w:val="20"/>
                <w:szCs w:val="20"/>
              </w:rPr>
            </w:pPr>
            <w:r w:rsidRPr="00C2773B">
              <w:rPr>
                <w:rFonts w:ascii="Times New Roman" w:eastAsia="Calibri" w:hAnsi="Times New Roman" w:cs="Times New Roman"/>
                <w:b/>
                <w:sz w:val="20"/>
                <w:szCs w:val="20"/>
              </w:rPr>
              <w:t>аллеи, дорожки,</w:t>
            </w:r>
            <w:r w:rsidRPr="00C2773B">
              <w:rPr>
                <w:rFonts w:ascii="Times New Roman" w:eastAsia="Calibri" w:hAnsi="Times New Roman" w:cs="Times New Roman"/>
                <w:b/>
                <w:sz w:val="20"/>
                <w:szCs w:val="20"/>
              </w:rPr>
              <w:br/>
              <w:t>площадки</w:t>
            </w:r>
          </w:p>
        </w:tc>
        <w:tc>
          <w:tcPr>
            <w:tcW w:w="1528" w:type="pct"/>
            <w:tcBorders>
              <w:top w:val="single" w:sz="6" w:space="0" w:color="auto"/>
              <w:left w:val="single" w:sz="6" w:space="0" w:color="auto"/>
              <w:bottom w:val="single" w:sz="6" w:space="0" w:color="auto"/>
              <w:right w:val="single" w:sz="6"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b/>
                <w:sz w:val="20"/>
                <w:szCs w:val="20"/>
              </w:rPr>
            </w:pPr>
            <w:r w:rsidRPr="00C2773B">
              <w:rPr>
                <w:rFonts w:ascii="Times New Roman" w:eastAsia="Calibri" w:hAnsi="Times New Roman" w:cs="Times New Roman"/>
                <w:b/>
                <w:sz w:val="20"/>
                <w:szCs w:val="20"/>
              </w:rPr>
              <w:t>сооружения</w:t>
            </w:r>
            <w:r w:rsidRPr="00C2773B">
              <w:rPr>
                <w:rFonts w:ascii="Times New Roman" w:eastAsia="Calibri" w:hAnsi="Times New Roman" w:cs="Times New Roman"/>
                <w:b/>
                <w:sz w:val="20"/>
                <w:szCs w:val="20"/>
              </w:rPr>
              <w:br/>
              <w:t>и застройка</w:t>
            </w:r>
          </w:p>
        </w:tc>
      </w:tr>
      <w:tr w:rsidR="00C2773B" w:rsidRPr="00C2773B" w:rsidTr="00E1609F">
        <w:trPr>
          <w:cantSplit/>
          <w:trHeight w:val="65"/>
        </w:trPr>
        <w:tc>
          <w:tcPr>
            <w:tcW w:w="967" w:type="pct"/>
            <w:tcBorders>
              <w:top w:val="single" w:sz="6" w:space="0" w:color="auto"/>
              <w:left w:val="single" w:sz="6" w:space="0" w:color="auto"/>
              <w:bottom w:val="single" w:sz="6" w:space="0" w:color="auto"/>
              <w:right w:val="single" w:sz="6"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15 - 25</w:t>
            </w:r>
          </w:p>
        </w:tc>
        <w:tc>
          <w:tcPr>
            <w:tcW w:w="1359" w:type="pct"/>
            <w:tcBorders>
              <w:top w:val="single" w:sz="6" w:space="0" w:color="auto"/>
              <w:left w:val="single" w:sz="6" w:space="0" w:color="auto"/>
              <w:bottom w:val="single" w:sz="6" w:space="0" w:color="auto"/>
              <w:right w:val="single" w:sz="6"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70 - 75</w:t>
            </w:r>
          </w:p>
        </w:tc>
        <w:tc>
          <w:tcPr>
            <w:tcW w:w="1145" w:type="pct"/>
            <w:tcBorders>
              <w:top w:val="single" w:sz="6" w:space="0" w:color="auto"/>
              <w:left w:val="single" w:sz="6" w:space="0" w:color="auto"/>
              <w:bottom w:val="single" w:sz="6" w:space="0" w:color="auto"/>
              <w:right w:val="single" w:sz="6"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30 - 25</w:t>
            </w:r>
          </w:p>
        </w:tc>
        <w:tc>
          <w:tcPr>
            <w:tcW w:w="1528" w:type="pct"/>
            <w:tcBorders>
              <w:top w:val="single" w:sz="6" w:space="0" w:color="auto"/>
              <w:left w:val="single" w:sz="6" w:space="0" w:color="auto"/>
              <w:bottom w:val="single" w:sz="6" w:space="0" w:color="auto"/>
              <w:right w:val="single" w:sz="6"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w:t>
            </w:r>
          </w:p>
        </w:tc>
      </w:tr>
      <w:tr w:rsidR="00C2773B" w:rsidRPr="00C2773B" w:rsidTr="00E1609F">
        <w:trPr>
          <w:cantSplit/>
          <w:trHeight w:val="240"/>
        </w:trPr>
        <w:tc>
          <w:tcPr>
            <w:tcW w:w="967" w:type="pct"/>
            <w:tcBorders>
              <w:top w:val="single" w:sz="6" w:space="0" w:color="auto"/>
              <w:left w:val="single" w:sz="6" w:space="0" w:color="auto"/>
              <w:bottom w:val="single" w:sz="6" w:space="0" w:color="auto"/>
              <w:right w:val="single" w:sz="6"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25 - 50</w:t>
            </w:r>
          </w:p>
        </w:tc>
        <w:tc>
          <w:tcPr>
            <w:tcW w:w="1359" w:type="pct"/>
            <w:tcBorders>
              <w:top w:val="single" w:sz="6" w:space="0" w:color="auto"/>
              <w:left w:val="single" w:sz="6" w:space="0" w:color="auto"/>
              <w:bottom w:val="single" w:sz="6" w:space="0" w:color="auto"/>
              <w:right w:val="single" w:sz="6"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75 - 80</w:t>
            </w:r>
          </w:p>
        </w:tc>
        <w:tc>
          <w:tcPr>
            <w:tcW w:w="1145" w:type="pct"/>
            <w:tcBorders>
              <w:top w:val="single" w:sz="6" w:space="0" w:color="auto"/>
              <w:left w:val="single" w:sz="6" w:space="0" w:color="auto"/>
              <w:bottom w:val="single" w:sz="6" w:space="0" w:color="auto"/>
              <w:right w:val="single" w:sz="6"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23 - 17</w:t>
            </w:r>
          </w:p>
        </w:tc>
        <w:tc>
          <w:tcPr>
            <w:tcW w:w="1528" w:type="pct"/>
            <w:tcBorders>
              <w:top w:val="single" w:sz="6" w:space="0" w:color="auto"/>
              <w:left w:val="single" w:sz="6" w:space="0" w:color="auto"/>
              <w:bottom w:val="single" w:sz="6" w:space="0" w:color="auto"/>
              <w:right w:val="single" w:sz="6"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2 - 3</w:t>
            </w:r>
          </w:p>
        </w:tc>
      </w:tr>
      <w:tr w:rsidR="00C2773B" w:rsidRPr="00C2773B" w:rsidTr="00E1609F">
        <w:trPr>
          <w:cantSplit/>
          <w:trHeight w:val="240"/>
        </w:trPr>
        <w:tc>
          <w:tcPr>
            <w:tcW w:w="967" w:type="pct"/>
            <w:tcBorders>
              <w:top w:val="single" w:sz="6" w:space="0" w:color="auto"/>
              <w:left w:val="single" w:sz="6" w:space="0" w:color="auto"/>
              <w:bottom w:val="single" w:sz="6" w:space="0" w:color="auto"/>
              <w:right w:val="single" w:sz="6"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Более 50</w:t>
            </w:r>
          </w:p>
        </w:tc>
        <w:tc>
          <w:tcPr>
            <w:tcW w:w="1359" w:type="pct"/>
            <w:tcBorders>
              <w:top w:val="single" w:sz="6" w:space="0" w:color="auto"/>
              <w:left w:val="single" w:sz="6" w:space="0" w:color="auto"/>
              <w:bottom w:val="single" w:sz="6" w:space="0" w:color="auto"/>
              <w:right w:val="single" w:sz="6"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65 - 70</w:t>
            </w:r>
          </w:p>
        </w:tc>
        <w:tc>
          <w:tcPr>
            <w:tcW w:w="1145" w:type="pct"/>
            <w:tcBorders>
              <w:top w:val="single" w:sz="6" w:space="0" w:color="auto"/>
              <w:left w:val="single" w:sz="6" w:space="0" w:color="auto"/>
              <w:bottom w:val="single" w:sz="6" w:space="0" w:color="auto"/>
              <w:right w:val="single" w:sz="6"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30 - 25</w:t>
            </w:r>
          </w:p>
        </w:tc>
        <w:tc>
          <w:tcPr>
            <w:tcW w:w="1528" w:type="pct"/>
            <w:tcBorders>
              <w:top w:val="single" w:sz="6" w:space="0" w:color="auto"/>
              <w:left w:val="single" w:sz="6" w:space="0" w:color="auto"/>
              <w:bottom w:val="single" w:sz="6" w:space="0" w:color="auto"/>
              <w:right w:val="single" w:sz="6" w:space="0" w:color="auto"/>
            </w:tcBorders>
            <w:vAlign w:val="center"/>
          </w:tcPr>
          <w:p w:rsidR="00C2773B" w:rsidRPr="00C2773B" w:rsidRDefault="00C2773B" w:rsidP="00A93E70">
            <w:pPr>
              <w:tabs>
                <w:tab w:val="left" w:pos="0"/>
              </w:tabs>
              <w:spacing w:after="0" w:line="276" w:lineRule="auto"/>
              <w:contextualSpacing/>
              <w:jc w:val="center"/>
              <w:rPr>
                <w:rFonts w:ascii="Times New Roman" w:eastAsia="Calibri" w:hAnsi="Times New Roman" w:cs="Times New Roman"/>
                <w:sz w:val="20"/>
                <w:szCs w:val="20"/>
              </w:rPr>
            </w:pPr>
            <w:r w:rsidRPr="00C2773B">
              <w:rPr>
                <w:rFonts w:ascii="Times New Roman" w:eastAsia="Calibri" w:hAnsi="Times New Roman" w:cs="Times New Roman"/>
                <w:sz w:val="20"/>
                <w:szCs w:val="20"/>
              </w:rPr>
              <w:t>не более 5</w:t>
            </w:r>
          </w:p>
        </w:tc>
      </w:tr>
    </w:tbl>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rPr>
      </w:pPr>
    </w:p>
    <w:p w:rsidR="00C2773B" w:rsidRPr="00C2773B" w:rsidRDefault="00C2773B" w:rsidP="00475F4F">
      <w:pPr>
        <w:numPr>
          <w:ilvl w:val="0"/>
          <w:numId w:val="15"/>
        </w:numPr>
        <w:tabs>
          <w:tab w:val="left" w:pos="0"/>
        </w:tabs>
        <w:spacing w:after="120" w:line="276" w:lineRule="auto"/>
        <w:ind w:left="0" w:firstLine="709"/>
        <w:contextualSpacing/>
        <w:jc w:val="both"/>
        <w:outlineLvl w:val="0"/>
        <w:rPr>
          <w:rFonts w:ascii="Times New Roman" w:eastAsia="Calibri" w:hAnsi="Times New Roman" w:cs="Times New Roman"/>
          <w:b/>
          <w:sz w:val="24"/>
          <w:szCs w:val="24"/>
        </w:rPr>
      </w:pPr>
      <w:bookmarkStart w:id="184" w:name="_Toc396129622"/>
      <w:bookmarkStart w:id="185" w:name="_Toc398555155"/>
      <w:bookmarkStart w:id="186" w:name="_Toc398644005"/>
      <w:bookmarkStart w:id="187" w:name="_Toc407390880"/>
      <w:bookmarkStart w:id="188" w:name="_Toc407391260"/>
      <w:bookmarkStart w:id="189" w:name="_Toc407391484"/>
      <w:r w:rsidRPr="00C2773B">
        <w:rPr>
          <w:rFonts w:ascii="Times New Roman" w:eastAsia="Calibri" w:hAnsi="Times New Roman" w:cs="Times New Roman"/>
          <w:b/>
          <w:sz w:val="24"/>
          <w:szCs w:val="24"/>
        </w:rPr>
        <w:t>Обоснование местных нормативов размещения специальных объектов и территории</w:t>
      </w:r>
      <w:bookmarkEnd w:id="184"/>
      <w:bookmarkEnd w:id="185"/>
      <w:bookmarkEnd w:id="186"/>
      <w:bookmarkEnd w:id="187"/>
      <w:bookmarkEnd w:id="188"/>
      <w:bookmarkEnd w:id="189"/>
    </w:p>
    <w:p w:rsidR="00C2773B" w:rsidRPr="00C2773B" w:rsidRDefault="00C2773B" w:rsidP="008E0C5E">
      <w:pPr>
        <w:numPr>
          <w:ilvl w:val="1"/>
          <w:numId w:val="15"/>
        </w:numPr>
        <w:tabs>
          <w:tab w:val="left" w:pos="0"/>
        </w:tabs>
        <w:spacing w:before="120" w:after="120" w:line="276" w:lineRule="auto"/>
        <w:ind w:left="0" w:firstLine="709"/>
        <w:jc w:val="both"/>
        <w:outlineLvl w:val="1"/>
        <w:rPr>
          <w:rFonts w:ascii="Times New Roman" w:eastAsia="Calibri" w:hAnsi="Times New Roman" w:cs="Times New Roman"/>
          <w:b/>
          <w:sz w:val="24"/>
          <w:szCs w:val="24"/>
        </w:rPr>
      </w:pPr>
      <w:bookmarkStart w:id="190" w:name="_Toc396129623"/>
      <w:bookmarkStart w:id="191" w:name="_Toc398555156"/>
      <w:bookmarkStart w:id="192" w:name="_Toc398644006"/>
      <w:bookmarkStart w:id="193" w:name="_Toc407390881"/>
      <w:bookmarkStart w:id="194" w:name="_Toc407391261"/>
      <w:bookmarkStart w:id="195" w:name="_Toc407391485"/>
      <w:r w:rsidRPr="00C2773B">
        <w:rPr>
          <w:rFonts w:ascii="Times New Roman" w:eastAsia="Calibri" w:hAnsi="Times New Roman" w:cs="Times New Roman"/>
          <w:b/>
          <w:sz w:val="24"/>
          <w:szCs w:val="24"/>
        </w:rPr>
        <w:t>Нормативы размещения мест захоронения</w:t>
      </w:r>
      <w:bookmarkEnd w:id="190"/>
      <w:bookmarkEnd w:id="191"/>
      <w:bookmarkEnd w:id="192"/>
      <w:bookmarkEnd w:id="193"/>
      <w:bookmarkEnd w:id="194"/>
      <w:bookmarkEnd w:id="195"/>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Нормативы размещения мест захоронения разработаны в соответствии с СанПиН 2.1.1279-03 "Гигиенические требования к размещению, устройству и содержанию кладбищ, зданий и сооружений похоронного назначения", где установлены гигиенические требования к размещению, проектированию, строительству, реконструкции, реставрации (в т.ч. воссоздании), эксплуатации кладбищ, зданий и сооружений похоронного назначения.</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Требования настоящих санитарных правил обязательны для исполнения организациями независимо от их подчиненности и форм собственности, юридическими лицами и индивидуальными предпринимателями, имеющими право на занятие данными видами деятельности.</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lastRenderedPageBreak/>
        <w:t>Требования по размещению, устройству и содержанию кладбищ, зданий и сооружений похоронного назначения, включаемые в нормативные правовые акты, принимаемые органами исполнительной власти и местного самоуправления, должны соответствовать положениям настоящих санитарных правил.</w:t>
      </w:r>
    </w:p>
    <w:p w:rsidR="00C2773B" w:rsidRPr="00C2773B" w:rsidRDefault="00C2773B" w:rsidP="0051584A">
      <w:pPr>
        <w:shd w:val="clear" w:color="auto" w:fill="FFFFFF"/>
        <w:tabs>
          <w:tab w:val="left" w:pos="0"/>
        </w:tabs>
        <w:spacing w:after="150" w:line="276" w:lineRule="auto"/>
        <w:ind w:firstLine="709"/>
        <w:jc w:val="both"/>
        <w:rPr>
          <w:rFonts w:ascii="Times New Roman" w:eastAsia="Calibri" w:hAnsi="Times New Roman" w:cs="Times New Roman"/>
          <w:sz w:val="24"/>
          <w:szCs w:val="24"/>
          <w:lang w:eastAsia="ru-RU"/>
        </w:rPr>
      </w:pPr>
      <w:bookmarkStart w:id="196" w:name="i276619"/>
      <w:bookmarkStart w:id="197" w:name="PO0000011"/>
      <w:bookmarkStart w:id="198" w:name="i364962"/>
      <w:bookmarkStart w:id="199" w:name="PO0000023"/>
      <w:bookmarkEnd w:id="196"/>
      <w:bookmarkEnd w:id="197"/>
      <w:bookmarkEnd w:id="198"/>
      <w:r w:rsidRPr="00C2773B">
        <w:rPr>
          <w:rFonts w:ascii="Times New Roman" w:eastAsia="Calibri" w:hAnsi="Times New Roman" w:cs="Times New Roman"/>
          <w:sz w:val="24"/>
          <w:szCs w:val="24"/>
        </w:rPr>
        <w:t>Территория кладбища традиционного захоронения рассчитывается ориентировочно 0,24 га на 1 тыс. чел; кладбище урновых захоронений после кремации – 0,02 га на 1 тыс. чел. (СП 42.13330.2011).</w:t>
      </w:r>
      <w:bookmarkStart w:id="200" w:name="i547404"/>
      <w:bookmarkStart w:id="201" w:name="i568158"/>
      <w:bookmarkStart w:id="202" w:name="i1748129"/>
      <w:bookmarkEnd w:id="199"/>
      <w:bookmarkEnd w:id="200"/>
      <w:bookmarkEnd w:id="201"/>
      <w:bookmarkEnd w:id="202"/>
    </w:p>
    <w:p w:rsidR="00C2773B" w:rsidRPr="00C2773B" w:rsidRDefault="00C2773B" w:rsidP="0051584A">
      <w:pPr>
        <w:numPr>
          <w:ilvl w:val="0"/>
          <w:numId w:val="15"/>
        </w:numPr>
        <w:tabs>
          <w:tab w:val="left" w:pos="0"/>
        </w:tabs>
        <w:spacing w:before="120" w:after="120" w:line="276" w:lineRule="auto"/>
        <w:ind w:left="0" w:firstLine="709"/>
        <w:jc w:val="both"/>
        <w:outlineLvl w:val="0"/>
        <w:rPr>
          <w:rFonts w:ascii="Times New Roman" w:eastAsia="Calibri" w:hAnsi="Times New Roman" w:cs="Times New Roman"/>
          <w:b/>
          <w:sz w:val="24"/>
          <w:szCs w:val="24"/>
        </w:rPr>
      </w:pPr>
      <w:bookmarkStart w:id="203" w:name="_Toc396129624"/>
      <w:bookmarkStart w:id="204" w:name="_Toc398555157"/>
      <w:bookmarkStart w:id="205" w:name="_Toc398644007"/>
      <w:bookmarkStart w:id="206" w:name="_Toc407390882"/>
      <w:bookmarkStart w:id="207" w:name="_Toc407391262"/>
      <w:bookmarkStart w:id="208" w:name="_Toc407391486"/>
      <w:r w:rsidRPr="00C2773B">
        <w:rPr>
          <w:rFonts w:ascii="Times New Roman" w:eastAsia="Calibri" w:hAnsi="Times New Roman" w:cs="Times New Roman"/>
          <w:b/>
          <w:sz w:val="24"/>
          <w:szCs w:val="24"/>
        </w:rPr>
        <w:t>Обоснование местных нормативов по защите населения и территорий от воздействия чрезвычайных ситуаций природного и техногенного характера и их последствий</w:t>
      </w:r>
      <w:bookmarkEnd w:id="203"/>
      <w:bookmarkEnd w:id="204"/>
      <w:bookmarkEnd w:id="205"/>
      <w:bookmarkEnd w:id="206"/>
      <w:bookmarkEnd w:id="207"/>
      <w:bookmarkEnd w:id="208"/>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В соответствии с Федеральным законом от 02.07.2013 N 158-ФЗ; Федеральным законом</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от 01.04.2012 N 23-ФЗ; Федеральным законом от 11.02.2013 N 9-ФЗ; Федеральным законом от 04.12.2006 N 206-ФЗ, органы местного самоуправления самостоятельно:</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а) осуществляют подготовку и содержание в готовности необходимых сил и средств для защиты населения и территорий от чрезвычайных ситуаций, обучение населения способам защиты и действиям в этих ситуациях;</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б) принимают решения о проведении эвакуационных мероприятий в чрезвычайных ситуациях и организуют их проведение;</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в) осуществляют информирование населения о чрезвычайных ситуациях;</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г) осуществляют финансирование мероприятий в области защиты населения и территорий от чрезвычайных ситуаций;</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д) создают резервы финансовых и материальных ресурсов для ликвидации чрезвычайных ситуаций;</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е) организуют и проводят аварийно-спасательные и другие неотложные работы, а также поддерживают общественный порядок при их проведении; при недостаточности собственных сил и средств обращаются за помощью к органам исполнительной власти субъектов Российской Федерации;</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ж) содействуют устойчивому функционированию организаций в чрезвычайных ситуациях;</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з) создают при органах местного самоуправления постоянно действующие органы управления, специально уполномоченные на решение задач в области защиты населения и территорий от чрезвычайных ситуаций;</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и) вводят режим повышенной готовности или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 xml:space="preserve">к) устанавливают местный уровень реагирования; </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л) участвуют в создании, эксплуатации и развитии системы обеспечения вызова экстренных оперативных служб по единому номеру "112";</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м) создают и поддерживают в постоянной готовности муниципальные системы оповещения и информирования населения о чрезвычайных ситуациях;</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lastRenderedPageBreak/>
        <w:t>н) осуществляют сбор информации в области защиты населения и территорий от чрезвычайных ситуаций и обмен такой информацией, обеспечивают, в том числе с использованием комплексной системы экстренного оповещения населения об угрозе возникновения или о возникновении чрезвычайных ситуаций, своевременное оповещение населения об угрозе возникновения или о возникновении чрезвычайных ситуаций.</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Кроме того, органы местного самоуправления содействуют федеральному органу исполнительной власти, уполномоченному на решение задач в области защиты населения и территорий от чрезвычайных ситуаций, в предоставлении участков для установки и (или) в установке специализированных технических средств оповещения и информирования населения в местах массового пребывания людей, а также в предоставлении имеющихся технических устройств для распространения продукции средств массовой информации, выделении эфирного времени в целях своевременного оповещения и информирования населения о чрезвычайных ситуациях и подготовки населения в области защиты от чрезвычайных ситуаций.</w:t>
      </w:r>
    </w:p>
    <w:p w:rsidR="00C2773B" w:rsidRPr="00C2773B" w:rsidRDefault="00C2773B" w:rsidP="00475F4F">
      <w:pPr>
        <w:numPr>
          <w:ilvl w:val="1"/>
          <w:numId w:val="15"/>
        </w:numPr>
        <w:tabs>
          <w:tab w:val="left" w:pos="0"/>
        </w:tabs>
        <w:spacing w:before="120" w:after="120" w:line="276" w:lineRule="auto"/>
        <w:ind w:left="0" w:firstLine="709"/>
        <w:jc w:val="both"/>
        <w:outlineLvl w:val="1"/>
        <w:rPr>
          <w:rFonts w:ascii="Times New Roman" w:eastAsia="Calibri" w:hAnsi="Times New Roman" w:cs="Times New Roman"/>
          <w:b/>
          <w:sz w:val="24"/>
          <w:szCs w:val="24"/>
        </w:rPr>
      </w:pPr>
      <w:bookmarkStart w:id="209" w:name="_Toc310257166"/>
      <w:bookmarkStart w:id="210" w:name="_Toc331587920"/>
      <w:bookmarkStart w:id="211" w:name="_Toc396129625"/>
      <w:bookmarkStart w:id="212" w:name="_Toc398555158"/>
      <w:bookmarkStart w:id="213" w:name="_Toc398644008"/>
      <w:bookmarkStart w:id="214" w:name="_Toc407390883"/>
      <w:bookmarkStart w:id="215" w:name="_Toc407391263"/>
      <w:bookmarkStart w:id="216" w:name="_Toc407391487"/>
      <w:r w:rsidRPr="00C2773B">
        <w:rPr>
          <w:rFonts w:ascii="Times New Roman" w:eastAsia="Calibri" w:hAnsi="Times New Roman" w:cs="Times New Roman"/>
          <w:b/>
          <w:sz w:val="24"/>
          <w:szCs w:val="24"/>
        </w:rPr>
        <w:t>Общие требования</w:t>
      </w:r>
      <w:bookmarkEnd w:id="209"/>
      <w:bookmarkEnd w:id="210"/>
      <w:bookmarkEnd w:id="211"/>
      <w:bookmarkEnd w:id="212"/>
      <w:bookmarkEnd w:id="213"/>
      <w:bookmarkEnd w:id="214"/>
      <w:bookmarkEnd w:id="215"/>
      <w:bookmarkEnd w:id="216"/>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Органы местного самоуправления проводят мероприятия, направленные на решение вопросов местного значения в области обеспечения безопасности жизнедеятельности населения в пределах полномочий, установленных федеральным и региональным законодательствами.</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Органы местного самоуправления в пределах своих полномочий принимают муниципальные правовые акты, регулирующие отношения, в области обеспечения безопасности жизнедеятельности населения в чрезвычайных ситуациях, в соответствии с требованиями федеральных законов от 21 декабря 1994 года № 68-ФЗ "О защите населения и территорий от чрезвычайных ситуаций природного и техногенного характера", от 6 октября 2003 г. № 131-ФЗ "Об общих принципах организации местного самоуправления в Российской Федерации" и иных нормативных правовых актов Российской Федерации.</w:t>
      </w:r>
    </w:p>
    <w:p w:rsidR="00C2773B" w:rsidRPr="00C2773B" w:rsidRDefault="00C2773B" w:rsidP="00475F4F">
      <w:pPr>
        <w:numPr>
          <w:ilvl w:val="1"/>
          <w:numId w:val="15"/>
        </w:numPr>
        <w:tabs>
          <w:tab w:val="left" w:pos="0"/>
        </w:tabs>
        <w:spacing w:before="120" w:after="120" w:line="276" w:lineRule="auto"/>
        <w:ind w:left="0" w:firstLine="709"/>
        <w:jc w:val="both"/>
        <w:outlineLvl w:val="1"/>
        <w:rPr>
          <w:rFonts w:ascii="Times New Roman" w:eastAsia="Calibri" w:hAnsi="Times New Roman" w:cs="Times New Roman"/>
          <w:b/>
          <w:sz w:val="24"/>
          <w:szCs w:val="24"/>
        </w:rPr>
      </w:pPr>
      <w:bookmarkStart w:id="217" w:name="_Toc396129626"/>
      <w:bookmarkStart w:id="218" w:name="_Toc398555159"/>
      <w:bookmarkStart w:id="219" w:name="_Toc398644009"/>
      <w:bookmarkStart w:id="220" w:name="_Toc407390884"/>
      <w:bookmarkStart w:id="221" w:name="_Toc407391264"/>
      <w:bookmarkStart w:id="222" w:name="_Toc407391488"/>
      <w:r w:rsidRPr="00C2773B">
        <w:rPr>
          <w:rFonts w:ascii="Times New Roman" w:eastAsia="Calibri" w:hAnsi="Times New Roman" w:cs="Times New Roman"/>
          <w:b/>
          <w:sz w:val="24"/>
          <w:szCs w:val="24"/>
        </w:rPr>
        <w:t>Мероприятия по предупреждению чрезвычайных ситуаций при градостроительном проектировании</w:t>
      </w:r>
      <w:bookmarkEnd w:id="217"/>
      <w:bookmarkEnd w:id="218"/>
      <w:bookmarkEnd w:id="219"/>
      <w:bookmarkEnd w:id="220"/>
      <w:bookmarkEnd w:id="221"/>
      <w:bookmarkEnd w:id="222"/>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Инженерно-технические мероприятия предупреждения чрезвычайных ситуаций в разделе "Инженерно-технические мероприятия предупреждения чрезвычайных ситуаций и гражданской обороны (далее - ИТМ ГОЧС)" должны предусматриваться при:</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 подготовке документов территориального планирования поселения (генерального плана поселения);</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 разработке документации по планировке территории (проектов планировки, проектов межевания территории, градостроительных планов земельных участков);</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 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 xml:space="preserve">Проектирование инженерно-технических мероприятий предупреждения чрезвычайных ситуаций на действующих (законченным строительством) предприятиях </w:t>
      </w:r>
      <w:r w:rsidRPr="00C2773B">
        <w:rPr>
          <w:rFonts w:ascii="Times New Roman" w:eastAsia="Times New Roman" w:hAnsi="Times New Roman" w:cs="Times New Roman"/>
          <w:sz w:val="24"/>
          <w:szCs w:val="24"/>
          <w:lang w:eastAsia="ru-RU"/>
        </w:rPr>
        <w:lastRenderedPageBreak/>
        <w:t>должно осуществляться в соответствии с требованиями нормативных документов ИТМ ГОЧС.</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 xml:space="preserve">Подготовку генерального плана, а также развитие застроенных территорий в границах элемента планировочной структуры или его части (частей), в границах смежных элементов планировочной структуры или их частей с учетом реконструкции объектов инженерной, социальной и коммунально-бытовой инфраструктур, предназначенных для обеспечения застроенной территории, следует осуществлять в соответствии с требованиями СНиП 2.01.51-90, СП 11-112-2001, СП 11-107-98, СНиП II-11-77, ППБ 01-03, СНиП 2.01.53-84, а также с требованиями настоящих нормативов. </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муниципального образования </w:t>
      </w:r>
      <w:r w:rsidR="00520211">
        <w:rPr>
          <w:rFonts w:ascii="Times New Roman" w:eastAsia="Times New Roman" w:hAnsi="Times New Roman" w:cs="Times New Roman"/>
          <w:sz w:val="24"/>
          <w:szCs w:val="24"/>
          <w:lang w:eastAsia="ru-RU"/>
        </w:rPr>
        <w:t>Сакмар</w:t>
      </w:r>
      <w:r w:rsidR="0030155B">
        <w:rPr>
          <w:rFonts w:ascii="Times New Roman" w:eastAsia="Times New Roman" w:hAnsi="Times New Roman" w:cs="Times New Roman"/>
          <w:sz w:val="24"/>
          <w:szCs w:val="24"/>
          <w:lang w:eastAsia="ru-RU"/>
        </w:rPr>
        <w:t>с</w:t>
      </w:r>
      <w:r w:rsidRPr="00C2773B">
        <w:rPr>
          <w:rFonts w:ascii="Times New Roman" w:eastAsia="Times New Roman" w:hAnsi="Times New Roman" w:cs="Times New Roman"/>
          <w:sz w:val="24"/>
          <w:szCs w:val="24"/>
          <w:lang w:eastAsia="ru-RU"/>
        </w:rPr>
        <w:t>кий сельсовет в соответствии с требованиями Федерального закона "О защите населения и территорий от чрезвычайных ситуаций природного и техногенного характера" с учетом требований ГОСТ Р 22.0.07-95.</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Дальнейшее развитие действующих промышленных предприятий, узлов и территорий, а также объектов особой важности должно осуществляться за счет их реконструкции и технического перевооружения без увеличения производственных площадей предприятий, численности работников и объема вредных стоков и выбросов.</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Магистральные улицы поселения должны проектироваться с учетом обеспечения возможности выхода по ним транспорта из жилых и производственных зон на объездные дороги не менее чем по двум направлениям.</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Проектирование транспортной сети поселения должно обеспечивать надежное сообщение между отдельными жилыми и производственными зонами, свободный проход к магистралям устойчивого функционирования, ведущим за пределы поселения, а также наиболее короткую и удобную связь центра, жилых и производственных зон с железнодорожными и автобусными вокзалами, грузовыми станциями.</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Стоянки для автобусов, грузовых и легковых автомобилей, производственно-ремонтные базы уборочных машин следует проектировать рассредоточено и преимущественно на окраинах поселения.</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Вновь проектируемые и реконструируемые системы водоснабжения должны базироваться не менее чем на двух независимых источниках водоснабжения, один из которых следует предусматривать подземным.</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 xml:space="preserve">При проектировании суммарную мощность головных сооружений следует рассчитывать по нормам мирного времени. </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Для гарантированного обеспечения питьевой водой населения в случае выхода из строя всех головных сооружений или заражения источников водоснабжения следует проектировать резервуары в целях создания в них не менее 3-суточного запаса питьевой воды по норме не менее 10 л/сут, на одного человека.</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Необходимо проектировать устройство искусственных водоемов с возможностью использования их для тушения пожаров. Эти водоемы следует проектировать с учетом имеющихся естественных водоемов и подъездов к ним. Общую вместимость водоемов необходимо принимать из расчета не менее 3000 м3 воды на 1 км</w:t>
      </w:r>
      <w:r w:rsidRPr="00C2773B">
        <w:rPr>
          <w:rFonts w:ascii="Times New Roman" w:eastAsia="Times New Roman" w:hAnsi="Times New Roman" w:cs="Times New Roman"/>
          <w:sz w:val="24"/>
          <w:szCs w:val="24"/>
          <w:vertAlign w:val="superscript"/>
          <w:lang w:eastAsia="ru-RU"/>
        </w:rPr>
        <w:t>2</w:t>
      </w:r>
      <w:r w:rsidRPr="00C2773B">
        <w:rPr>
          <w:rFonts w:ascii="Times New Roman" w:eastAsia="Times New Roman" w:hAnsi="Times New Roman" w:cs="Times New Roman"/>
          <w:sz w:val="24"/>
          <w:szCs w:val="24"/>
          <w:lang w:eastAsia="ru-RU"/>
        </w:rPr>
        <w:t xml:space="preserve"> территории поселения.</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lastRenderedPageBreak/>
        <w:t>На территории населённых пунктов через каждые 500 м береговой полосы рек и водоемов следует предусматривать устройство пожарных подъездов к берегу водоема (реки) для обеспечения забора воды в любое время года не менее чем тремя автомобилями одновременно.</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При проектировании газоснабжения от двух и более самостоятельных магистральных газопроводов подачу газа следует предусматривать через газораспределительные станции (ГРС), подключенные к этим газопроводам и размещенные за границами застройки поселения.</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При проектировании новых и реконструкции действующих газовых сетей следует предусматривать возможность отключения поселения и его отдельных районов (участков) с помощью отключающих устройств, срабатывающих от давления (импульса) ударной волны, в соответствии с требованиями СНиП 2.01.51-90.</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Наземные части ГРС и опорных газораспределительных пунктов (ГРП) следует проектировать с учетом оборудования подземными обводными газопроводами (байпасами) с установкой на них отключающих устройств.</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Необходимо проектировать подземную прокладку основных распределительных газопроводов высокого и среднего давления и отводов от них к объектам, продолжающим работу в военное время.</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Сети газопроводов высокого и среднего давления должны быть подземными и закольцованными.</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Газонаполнительные станции сжиженных углеводородных газов и газонаполнительные пункты следует размещать за границами населённого пункта.</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При проектировании систем электроснабжения необходимо предусматривать их электроснабжение от нескольких независимых и территориально разнесенных источников питания, часть из которых должна располагаться за пределами зон возможных разрушений. При этом указанные источники и их линии электропередачи должны находиться друг от друга на расстоянии, исключающем возможность их одновременного выхода из строя. Системы электроснабжения должны учитывать возможность обеспечения транзита электроэнергии в обход разрушенных объектов за счет сооружения коротких перемычек воздушными линиями электропередачи.</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Электроснабжение проектируемых перекачивающих насосных и компрессорных станций магистральных трубопроводов (газопроводов, нефтепроводов, нефтепродуктопроводов) должно осуществляться от источников электроснабжения и электроподстанций, расположенных за пределами зон возможных сильных разрушений, с проектированием на них в необходимых случаях автономных резервных источников.</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Проектирование теплоэлектроцентралей, подстанций, распределительных устройств и линий электропередачи следует осуществлять с учетом требований СНиП 2.01.51-90.</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В процессе градостроительного проектирования должны предусматриваться мероприятия световой маскировки с учетом требований СНиП 2.01.53-84 "Световая маскировка населенных пунктов и объектов народного хозяйства" и других нормативных актов.</w:t>
      </w:r>
    </w:p>
    <w:p w:rsidR="00C2773B" w:rsidRPr="00C2773B" w:rsidRDefault="00C2773B" w:rsidP="00475F4F">
      <w:pPr>
        <w:numPr>
          <w:ilvl w:val="0"/>
          <w:numId w:val="15"/>
        </w:numPr>
        <w:tabs>
          <w:tab w:val="left" w:pos="0"/>
        </w:tabs>
        <w:spacing w:before="240" w:after="120" w:line="276" w:lineRule="auto"/>
        <w:ind w:left="0" w:firstLine="709"/>
        <w:jc w:val="both"/>
        <w:outlineLvl w:val="0"/>
        <w:rPr>
          <w:rFonts w:ascii="Times New Roman" w:eastAsia="Calibri" w:hAnsi="Times New Roman" w:cs="Times New Roman"/>
          <w:b/>
          <w:sz w:val="24"/>
          <w:szCs w:val="24"/>
        </w:rPr>
      </w:pPr>
      <w:bookmarkStart w:id="223" w:name="_Toc396129627"/>
      <w:bookmarkStart w:id="224" w:name="_Toc398555160"/>
      <w:bookmarkStart w:id="225" w:name="_Toc398644010"/>
      <w:bookmarkStart w:id="226" w:name="_Toc407390885"/>
      <w:bookmarkStart w:id="227" w:name="_Toc407391265"/>
      <w:bookmarkStart w:id="228" w:name="_Toc407391489"/>
      <w:r w:rsidRPr="00C2773B">
        <w:rPr>
          <w:rFonts w:ascii="Times New Roman" w:eastAsia="Calibri" w:hAnsi="Times New Roman" w:cs="Times New Roman"/>
          <w:b/>
          <w:sz w:val="24"/>
          <w:szCs w:val="24"/>
        </w:rPr>
        <w:lastRenderedPageBreak/>
        <w:t>Обоснование местных нормативов гражданской обороны и территориальной обороны</w:t>
      </w:r>
      <w:bookmarkEnd w:id="223"/>
      <w:bookmarkEnd w:id="224"/>
      <w:bookmarkEnd w:id="225"/>
      <w:bookmarkEnd w:id="226"/>
      <w:bookmarkEnd w:id="227"/>
      <w:bookmarkEnd w:id="228"/>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bookmarkStart w:id="229" w:name="_Toc395533536"/>
      <w:bookmarkStart w:id="230" w:name="_Toc396129628"/>
      <w:bookmarkStart w:id="231" w:name="_Toc398555161"/>
      <w:bookmarkStart w:id="232" w:name="_Toc398644011"/>
      <w:r w:rsidRPr="00C2773B">
        <w:rPr>
          <w:rFonts w:ascii="Times New Roman" w:eastAsia="Times New Roman" w:hAnsi="Times New Roman" w:cs="Times New Roman"/>
          <w:sz w:val="24"/>
          <w:szCs w:val="24"/>
          <w:lang w:eastAsia="ru-RU"/>
        </w:rPr>
        <w:t>Гражданская оборона</w:t>
      </w:r>
      <w:bookmarkEnd w:id="229"/>
      <w:bookmarkEnd w:id="230"/>
      <w:bookmarkEnd w:id="231"/>
      <w:bookmarkEnd w:id="232"/>
      <w:r w:rsidRPr="00C2773B">
        <w:rPr>
          <w:rFonts w:ascii="Times New Roman" w:eastAsia="Times New Roman" w:hAnsi="Times New Roman" w:cs="Times New Roman"/>
          <w:sz w:val="24"/>
          <w:szCs w:val="24"/>
          <w:lang w:eastAsia="ru-RU"/>
        </w:rPr>
        <w:t xml:space="preserve"> (в ред. Федерального закона </w:t>
      </w:r>
      <w:hyperlink r:id="rId18" w:anchor="l29" w:history="1">
        <w:r w:rsidRPr="00C2773B">
          <w:rPr>
            <w:rFonts w:ascii="Times New Roman" w:eastAsia="Times New Roman" w:hAnsi="Times New Roman" w:cs="Times New Roman"/>
            <w:sz w:val="24"/>
            <w:szCs w:val="24"/>
            <w:lang w:eastAsia="ru-RU"/>
          </w:rPr>
          <w:t>от 19.06.2007 N 103-ФЗ</w:t>
        </w:r>
      </w:hyperlink>
      <w:r w:rsidRPr="00C2773B">
        <w:rPr>
          <w:rFonts w:ascii="Times New Roman" w:eastAsia="Times New Roman" w:hAnsi="Times New Roman" w:cs="Times New Roman"/>
          <w:sz w:val="24"/>
          <w:szCs w:val="24"/>
          <w:lang w:eastAsia="ru-RU"/>
        </w:rPr>
        <w:t>)</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 xml:space="preserve">Задачи, организация и ведение гражданской обороны определяются в соответствии с федеральным законом. </w:t>
      </w:r>
    </w:p>
    <w:p w:rsidR="00C2773B" w:rsidRPr="00C2773B" w:rsidRDefault="00C2773B" w:rsidP="00A93E70">
      <w:pPr>
        <w:tabs>
          <w:tab w:val="left" w:pos="0"/>
        </w:tabs>
        <w:spacing w:after="0" w:line="276" w:lineRule="auto"/>
        <w:ind w:firstLine="709"/>
        <w:contextualSpacing/>
        <w:jc w:val="both"/>
        <w:outlineLvl w:val="0"/>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 </w:t>
      </w:r>
      <w:bookmarkStart w:id="233" w:name="_Toc395533537"/>
      <w:bookmarkStart w:id="234" w:name="_Toc396129629"/>
      <w:bookmarkStart w:id="235" w:name="_Toc398555162"/>
      <w:bookmarkStart w:id="236" w:name="_Toc398644012"/>
      <w:bookmarkStart w:id="237" w:name="_Toc407390886"/>
      <w:bookmarkStart w:id="238" w:name="_Toc407391266"/>
      <w:bookmarkStart w:id="239" w:name="_Toc407391490"/>
      <w:r w:rsidRPr="00C2773B">
        <w:rPr>
          <w:rFonts w:ascii="Times New Roman" w:eastAsia="Times New Roman" w:hAnsi="Times New Roman" w:cs="Times New Roman"/>
          <w:sz w:val="24"/>
          <w:szCs w:val="24"/>
          <w:lang w:eastAsia="ru-RU"/>
        </w:rPr>
        <w:t xml:space="preserve">Территориальная оборона (в ред. Федерального закона </w:t>
      </w:r>
      <w:hyperlink r:id="rId19" w:anchor="l7" w:history="1">
        <w:r w:rsidRPr="00C2773B">
          <w:rPr>
            <w:rFonts w:ascii="Times New Roman" w:eastAsia="Times New Roman" w:hAnsi="Times New Roman" w:cs="Times New Roman"/>
            <w:sz w:val="24"/>
            <w:szCs w:val="24"/>
            <w:lang w:eastAsia="ru-RU"/>
          </w:rPr>
          <w:t>от 05.04.2013 N 55-ФЗ</w:t>
        </w:r>
      </w:hyperlink>
      <w:r w:rsidRPr="00C2773B">
        <w:rPr>
          <w:rFonts w:ascii="Times New Roman" w:eastAsia="Times New Roman" w:hAnsi="Times New Roman" w:cs="Times New Roman"/>
          <w:sz w:val="24"/>
          <w:szCs w:val="24"/>
          <w:lang w:eastAsia="ru-RU"/>
        </w:rPr>
        <w:t>)</w:t>
      </w:r>
      <w:bookmarkEnd w:id="233"/>
      <w:bookmarkEnd w:id="234"/>
      <w:bookmarkEnd w:id="235"/>
      <w:bookmarkEnd w:id="236"/>
      <w:bookmarkEnd w:id="237"/>
      <w:bookmarkEnd w:id="238"/>
      <w:bookmarkEnd w:id="239"/>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Органы местного самоуправления проводят мероприятия, направленные на решение вопросов местного значения в области обеспечения безопасности жизнедеятельности населения в пределах полномочий, установленных федеральным и региональным законодательствами.</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Органы местного самоуправления в пределах своих полномочий принимают муниципальные правовые акты, регулирующие отношения, в области обеспечения безопасности жизнедеятельности населения, в соответствии с требованиями федеральных от 12 февраля 1998 года № 28-ФЗ "О гражданской обороне", от 6 октября 2003 г. № 131-ФЗ "Об общих принципах организации местного самоуправления в Российской Федерации" и иных нормативных правовых актов Российской Федерации.</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Организационные мероприятия по мобилизационной подготовке муниципальных предприятий и учреждений поселения должны проходить в соответствии с требованиями Федеральных законов: от 26 февраля 1997 г. № 31-ФЗ "О мобилизационной подготовке и мобилизации в Российской Федерации" и от 6 октября 2003 г. № 131-ФЗ "Об общих принципах организации местного самоуправления в Российской Федерации".</w:t>
      </w:r>
    </w:p>
    <w:p w:rsidR="00C2773B" w:rsidRPr="00C2773B" w:rsidRDefault="00C2773B" w:rsidP="00CA48AB">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Должностные лица органов государственной власти, органов местного самоуправления и организаций несут персональную ответственность за исполнение возложенных на них обязанностей в области мобилизационной подготовки и мобилизации в соответствии с законодательством Российской Федерации, создают необходимые условия работникам мобилизационных органов для исполнения возложенных на них обязанностей.</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Органы местного самоуправления во взаимодействии с органами военного управления в пределах своей компетенции обеспечивают исполнение законодательства в области обороны.</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Функции органов местного самоуправления и организаций в области территориальной обороны определяются Положением о территориальной обороне Российской Федерации.</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xml:space="preserve">Должностные лица организаций, независимо от форм собственности: </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xml:space="preserve">а) должны исполнять свои обязанности в области обороны, предусмотренные для них законодательством Российской Федерации; </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xml:space="preserve">б) создают работникам необходимые условия для исполнения ими воинской обязанности в соответствии с законодательством Российской Федерации; </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в) оказывают содействие в создании организаций, деятельность которых направлена на укрепление обороны.</w:t>
      </w:r>
    </w:p>
    <w:p w:rsidR="00C2773B" w:rsidRPr="00C2773B" w:rsidRDefault="00C2773B" w:rsidP="00A93E70">
      <w:pPr>
        <w:shd w:val="clear" w:color="auto" w:fill="FFFFFF"/>
        <w:tabs>
          <w:tab w:val="left" w:pos="0"/>
        </w:tabs>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sz w:val="24"/>
          <w:szCs w:val="24"/>
          <w:lang w:eastAsia="ru-RU"/>
        </w:rPr>
        <w:t>Органы местного самоуправления самостоятельно в пределах границ поселения:</w:t>
      </w:r>
    </w:p>
    <w:p w:rsidR="00C2773B" w:rsidRPr="00C2773B" w:rsidRDefault="00C2773B" w:rsidP="00A93E70">
      <w:pPr>
        <w:shd w:val="clear" w:color="auto" w:fill="FFFFFF"/>
        <w:tabs>
          <w:tab w:val="left" w:pos="0"/>
        </w:tabs>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sz w:val="24"/>
          <w:szCs w:val="24"/>
          <w:lang w:eastAsia="ru-RU"/>
        </w:rPr>
        <w:t>а) проводят мероприятия по гражданской обороне, разрабатывают и реализовывают планы гражданской обороны и защиты населения;</w:t>
      </w:r>
    </w:p>
    <w:p w:rsidR="00C2773B" w:rsidRPr="00C2773B" w:rsidRDefault="00C2773B" w:rsidP="00A93E70">
      <w:pPr>
        <w:shd w:val="clear" w:color="auto" w:fill="FFFFFF"/>
        <w:tabs>
          <w:tab w:val="left" w:pos="0"/>
        </w:tabs>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sz w:val="24"/>
          <w:szCs w:val="24"/>
          <w:lang w:eastAsia="ru-RU"/>
        </w:rPr>
        <w:t>б) проводят подготовку и обучение населения в области гражданской обороны;</w:t>
      </w:r>
    </w:p>
    <w:p w:rsidR="00C2773B" w:rsidRPr="00C2773B" w:rsidRDefault="00C2773B" w:rsidP="00A93E70">
      <w:pPr>
        <w:shd w:val="clear" w:color="auto" w:fill="FFFFFF"/>
        <w:tabs>
          <w:tab w:val="left" w:pos="0"/>
        </w:tabs>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sz w:val="24"/>
          <w:szCs w:val="24"/>
          <w:lang w:eastAsia="ru-RU"/>
        </w:rPr>
        <w:lastRenderedPageBreak/>
        <w:t>в) создают и поддерживают в состоянии постоянной готовности к использованию муниципальные системы оповещения населения об опасностях, возникающих при ведении военных действий или вследствие этих действий, а также об угрозе возникновения или о возникновении чрезвычайных ситуаций природного и техногенного характера, защитные сооружения и другие объекты гражданской обороны;</w:t>
      </w:r>
    </w:p>
    <w:p w:rsidR="00C2773B" w:rsidRPr="00C2773B" w:rsidRDefault="00C2773B" w:rsidP="00A93E70">
      <w:pPr>
        <w:shd w:val="clear" w:color="auto" w:fill="FFFFFF"/>
        <w:tabs>
          <w:tab w:val="left" w:pos="0"/>
        </w:tabs>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sz w:val="24"/>
          <w:szCs w:val="24"/>
          <w:lang w:eastAsia="ru-RU"/>
        </w:rPr>
        <w:t>г) проводят мероприятия по подготовке к эвакуации населения, материальных и культурных ценностей в безопасные районы;</w:t>
      </w:r>
    </w:p>
    <w:p w:rsidR="00C2773B" w:rsidRPr="00C2773B" w:rsidRDefault="00C2773B" w:rsidP="00A93E70">
      <w:pPr>
        <w:shd w:val="clear" w:color="auto" w:fill="FFFFFF"/>
        <w:tabs>
          <w:tab w:val="left" w:pos="0"/>
        </w:tabs>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sz w:val="24"/>
          <w:szCs w:val="24"/>
          <w:lang w:eastAsia="ru-RU"/>
        </w:rPr>
        <w:t>д) проводят первоочередные мероприятия по поддержанию устойчивого функционирования организаций в военное время;</w:t>
      </w:r>
    </w:p>
    <w:p w:rsidR="00C2773B" w:rsidRPr="00C2773B" w:rsidRDefault="00C2773B" w:rsidP="00A93E70">
      <w:pPr>
        <w:shd w:val="clear" w:color="auto" w:fill="FFFFFF"/>
        <w:tabs>
          <w:tab w:val="left" w:pos="0"/>
        </w:tabs>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sz w:val="24"/>
          <w:szCs w:val="24"/>
          <w:lang w:eastAsia="ru-RU"/>
        </w:rPr>
        <w:t>е) создают и содержат в целях гражданской обороны запасы продовольствия, медицинских средств индивидуальной защиты и иных средств;</w:t>
      </w:r>
    </w:p>
    <w:p w:rsidR="00C2773B" w:rsidRPr="00C2773B" w:rsidRDefault="00C2773B" w:rsidP="00A93E70">
      <w:pPr>
        <w:shd w:val="clear" w:color="auto" w:fill="FFFFFF"/>
        <w:tabs>
          <w:tab w:val="left" w:pos="0"/>
        </w:tabs>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sz w:val="24"/>
          <w:szCs w:val="24"/>
          <w:lang w:eastAsia="ru-RU"/>
        </w:rPr>
        <w:t>ж) обеспечивают своевременное оповещение населения, в том числе экстренное оповещение населения, об опасностях, возникающих при ведении военных действий или вследствие этих действий, а также об угрозе возникновения или о возникновении чрезвычайных ситуаций природного и техногенного характера;</w:t>
      </w:r>
    </w:p>
    <w:p w:rsidR="00C2773B" w:rsidRPr="00C2773B" w:rsidRDefault="00C2773B" w:rsidP="00A93E70">
      <w:pPr>
        <w:shd w:val="clear" w:color="auto" w:fill="FFFFFF"/>
        <w:tabs>
          <w:tab w:val="left" w:pos="0"/>
        </w:tabs>
        <w:spacing w:after="0" w:line="276" w:lineRule="auto"/>
        <w:ind w:firstLine="709"/>
        <w:contextualSpacing/>
        <w:jc w:val="both"/>
        <w:rPr>
          <w:rFonts w:ascii="Times New Roman" w:eastAsia="Calibri" w:hAnsi="Times New Roman" w:cs="Times New Roman"/>
          <w:sz w:val="24"/>
          <w:szCs w:val="24"/>
          <w:lang w:eastAsia="ru-RU"/>
        </w:rPr>
      </w:pPr>
      <w:r w:rsidRPr="00C2773B">
        <w:rPr>
          <w:rFonts w:ascii="Times New Roman" w:eastAsia="Calibri" w:hAnsi="Times New Roman" w:cs="Times New Roman"/>
          <w:sz w:val="24"/>
          <w:szCs w:val="24"/>
          <w:lang w:eastAsia="ru-RU"/>
        </w:rPr>
        <w:t>з) в пределах своих полномочий создают и поддерживают в состоянии готовности силы и средства гражданской обороны, необходимые для решения вопросов местного значения.</w:t>
      </w:r>
    </w:p>
    <w:p w:rsidR="00C2773B" w:rsidRPr="00C2773B" w:rsidRDefault="00C2773B" w:rsidP="00A93E70">
      <w:pPr>
        <w:shd w:val="clear" w:color="auto" w:fill="FFFFFF"/>
        <w:tabs>
          <w:tab w:val="left" w:pos="0"/>
        </w:tabs>
        <w:spacing w:after="0" w:line="276" w:lineRule="auto"/>
        <w:ind w:firstLine="709"/>
        <w:contextualSpacing/>
        <w:jc w:val="both"/>
        <w:rPr>
          <w:rFonts w:ascii="Times New Roman" w:eastAsia="Calibri" w:hAnsi="Times New Roman" w:cs="Times New Roman"/>
          <w:sz w:val="24"/>
          <w:szCs w:val="24"/>
          <w:lang w:eastAsia="ru-RU"/>
        </w:rPr>
      </w:pPr>
    </w:p>
    <w:p w:rsidR="00C2773B" w:rsidRPr="00C2773B" w:rsidRDefault="00C2773B" w:rsidP="00475F4F">
      <w:pPr>
        <w:numPr>
          <w:ilvl w:val="1"/>
          <w:numId w:val="15"/>
        </w:numPr>
        <w:tabs>
          <w:tab w:val="left" w:pos="0"/>
        </w:tabs>
        <w:spacing w:after="120" w:line="276" w:lineRule="auto"/>
        <w:ind w:left="0" w:firstLine="709"/>
        <w:jc w:val="both"/>
        <w:outlineLvl w:val="1"/>
        <w:rPr>
          <w:rFonts w:ascii="Times New Roman" w:eastAsia="Calibri" w:hAnsi="Times New Roman" w:cs="Times New Roman"/>
          <w:b/>
          <w:sz w:val="24"/>
          <w:szCs w:val="24"/>
        </w:rPr>
      </w:pPr>
      <w:bookmarkStart w:id="240" w:name="_Toc235501952"/>
      <w:bookmarkStart w:id="241" w:name="_Toc248048177"/>
      <w:bookmarkStart w:id="242" w:name="_Toc308084749"/>
      <w:bookmarkStart w:id="243" w:name="_Toc310257167"/>
      <w:bookmarkStart w:id="244" w:name="_Toc331587921"/>
      <w:bookmarkStart w:id="245" w:name="_Toc396129630"/>
      <w:bookmarkStart w:id="246" w:name="_Toc398555163"/>
      <w:bookmarkStart w:id="247" w:name="_Toc398644013"/>
      <w:bookmarkStart w:id="248" w:name="_Toc407390887"/>
      <w:bookmarkStart w:id="249" w:name="_Toc407391267"/>
      <w:bookmarkStart w:id="250" w:name="_Toc407391491"/>
      <w:r w:rsidRPr="00C2773B">
        <w:rPr>
          <w:rFonts w:ascii="Times New Roman" w:eastAsia="Calibri" w:hAnsi="Times New Roman" w:cs="Times New Roman"/>
          <w:b/>
          <w:sz w:val="24"/>
          <w:szCs w:val="24"/>
        </w:rPr>
        <w:t>Инженерно-технические мероприятия гражданской обороны при градостроительном проектировании</w:t>
      </w:r>
      <w:bookmarkEnd w:id="240"/>
      <w:bookmarkEnd w:id="241"/>
      <w:bookmarkEnd w:id="242"/>
      <w:bookmarkEnd w:id="243"/>
      <w:bookmarkEnd w:id="244"/>
      <w:r w:rsidRPr="00C2773B">
        <w:rPr>
          <w:rFonts w:ascii="Times New Roman" w:eastAsia="Calibri" w:hAnsi="Times New Roman" w:cs="Times New Roman"/>
          <w:b/>
          <w:sz w:val="24"/>
          <w:szCs w:val="24"/>
        </w:rPr>
        <w:t>.</w:t>
      </w:r>
      <w:bookmarkEnd w:id="245"/>
      <w:bookmarkEnd w:id="246"/>
      <w:bookmarkEnd w:id="247"/>
      <w:bookmarkEnd w:id="248"/>
      <w:bookmarkEnd w:id="249"/>
      <w:bookmarkEnd w:id="250"/>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Инженерно-технические мероприятия гражданской обороны в разделе "Инженерно-технические мероприятия предупреждения чрезвычайных ситуаций и гражданской обороны (далее - ИТМ ГОЧС)" должны предусматриваться при:</w:t>
      </w:r>
    </w:p>
    <w:bookmarkEnd w:id="0"/>
    <w:bookmarkEnd w:id="7"/>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 подготовке документов территориального планирования поселения (генерального плана поселения);</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 разработке документации по планировке территории (проектов планировки, проектов межевания территории, градостроительных планов земельных участков);</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 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Проектирование инженерно-технических мероприятий гражданской обороны на действующих (законченным строительством) предприятиях должно осуществляться в соответствии с требованиями нормативных документов ИТМ ГОЧС.</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 xml:space="preserve">Мероприятия по гражданской обороне разрабатываются органами местного самоуправления муниципального образования </w:t>
      </w:r>
      <w:r w:rsidR="00520211">
        <w:rPr>
          <w:rFonts w:ascii="Times New Roman" w:eastAsia="Times New Roman" w:hAnsi="Times New Roman" w:cs="Times New Roman"/>
          <w:sz w:val="24"/>
          <w:szCs w:val="24"/>
          <w:lang w:eastAsia="ru-RU"/>
        </w:rPr>
        <w:t>Сакмар</w:t>
      </w:r>
      <w:r w:rsidR="0030155B">
        <w:rPr>
          <w:rFonts w:ascii="Times New Roman" w:eastAsia="Times New Roman" w:hAnsi="Times New Roman" w:cs="Times New Roman"/>
          <w:sz w:val="24"/>
          <w:szCs w:val="24"/>
          <w:lang w:eastAsia="ru-RU"/>
        </w:rPr>
        <w:t>с</w:t>
      </w:r>
      <w:r w:rsidRPr="00C2773B">
        <w:rPr>
          <w:rFonts w:ascii="Times New Roman" w:eastAsia="Times New Roman" w:hAnsi="Times New Roman" w:cs="Times New Roman"/>
          <w:sz w:val="24"/>
          <w:szCs w:val="24"/>
          <w:lang w:eastAsia="ru-RU"/>
        </w:rPr>
        <w:t>кий сельсовет в соответствии с требованиями Федерального закона "О гражданской обороне".</w:t>
      </w:r>
    </w:p>
    <w:p w:rsidR="00C2773B" w:rsidRPr="00C2773B" w:rsidRDefault="00C2773B" w:rsidP="00A93E70">
      <w:pPr>
        <w:tabs>
          <w:tab w:val="left" w:pos="0"/>
        </w:tabs>
        <w:spacing w:after="0" w:line="276" w:lineRule="auto"/>
        <w:ind w:firstLine="709"/>
        <w:contextualSpacing/>
        <w:jc w:val="both"/>
        <w:rPr>
          <w:rFonts w:ascii="Times New Roman" w:eastAsia="Times New Roman" w:hAnsi="Times New Roman" w:cs="Times New Roman"/>
          <w:sz w:val="24"/>
          <w:szCs w:val="24"/>
          <w:lang w:eastAsia="ru-RU"/>
        </w:rPr>
      </w:pPr>
      <w:r w:rsidRPr="00C2773B">
        <w:rPr>
          <w:rFonts w:ascii="Times New Roman" w:eastAsia="Times New Roman" w:hAnsi="Times New Roman" w:cs="Times New Roman"/>
          <w:sz w:val="24"/>
          <w:szCs w:val="24"/>
          <w:lang w:eastAsia="ru-RU"/>
        </w:rPr>
        <w:t>Подготовку генерального плана, а также развитие застроенных территорий в границах элемента планировочной структуры или его части (частей), в границах смежных элементов планировочной структуры или их частей с учетом реконструкции объектов инженерной, социальной и коммунально-бытовой инфраструктур, предназначенных для обеспечения застроенной территории, следует осуществлять в соответствии с требованиями СНиП 2.01.51-90, СП 11-112-2001, СП 11-107-98, СНиП II-11-77, ППБ 01-03, СНиП 2.01.53-84, а также с требованиями настоящих Нормативов.</w:t>
      </w:r>
    </w:p>
    <w:p w:rsidR="00C2773B" w:rsidRPr="00C2773B" w:rsidRDefault="00C2773B" w:rsidP="00475F4F">
      <w:pPr>
        <w:numPr>
          <w:ilvl w:val="1"/>
          <w:numId w:val="15"/>
        </w:numPr>
        <w:tabs>
          <w:tab w:val="left" w:pos="0"/>
        </w:tabs>
        <w:spacing w:before="120" w:after="120" w:line="276" w:lineRule="auto"/>
        <w:ind w:left="0" w:firstLine="709"/>
        <w:jc w:val="both"/>
        <w:outlineLvl w:val="1"/>
        <w:rPr>
          <w:rFonts w:ascii="Times New Roman" w:eastAsia="Calibri" w:hAnsi="Times New Roman" w:cs="Times New Roman"/>
          <w:b/>
          <w:sz w:val="24"/>
          <w:szCs w:val="24"/>
          <w:lang w:eastAsia="ru-RU"/>
        </w:rPr>
      </w:pPr>
      <w:bookmarkStart w:id="251" w:name="_Toc396129631"/>
      <w:bookmarkStart w:id="252" w:name="_Toc398555164"/>
      <w:bookmarkStart w:id="253" w:name="_Toc398644014"/>
      <w:bookmarkStart w:id="254" w:name="_Toc407390888"/>
      <w:bookmarkStart w:id="255" w:name="_Toc407391268"/>
      <w:bookmarkStart w:id="256" w:name="_Toc407391492"/>
      <w:r w:rsidRPr="00C2773B">
        <w:rPr>
          <w:rFonts w:ascii="Times New Roman" w:eastAsia="Calibri" w:hAnsi="Times New Roman" w:cs="Times New Roman"/>
          <w:b/>
          <w:sz w:val="24"/>
          <w:szCs w:val="24"/>
          <w:lang w:eastAsia="ru-RU"/>
        </w:rPr>
        <w:lastRenderedPageBreak/>
        <w:t>Мероприятия территориальной обороны</w:t>
      </w:r>
      <w:bookmarkEnd w:id="251"/>
      <w:bookmarkEnd w:id="252"/>
      <w:bookmarkEnd w:id="253"/>
      <w:bookmarkEnd w:id="254"/>
      <w:bookmarkEnd w:id="255"/>
      <w:bookmarkEnd w:id="256"/>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В части территориальной обороны органы местного самоуправления поселения во взаимодействии с органами военного управления в пределах своей компетенции обеспечивают исполнение законодательства в области обороны.</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Функции органов местного самоуправления и организаций в области территориальной обороны определяются Положением о территориальной обороне Российской Федерации.</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xml:space="preserve">Должностные лица организаций, независимо от форм собственности: </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xml:space="preserve">а) должны исполнять свои обязанности в области обороны, предусмотренные для них законодательством Российской Федерации; </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 xml:space="preserve">б) создают работникам необходимые условия для исполнения ими воинской обязанности в соответствии с законодательством Российской Федерации; </w:t>
      </w:r>
    </w:p>
    <w:p w:rsidR="00C2773B" w:rsidRPr="00C2773B" w:rsidRDefault="00C2773B" w:rsidP="00A93E70">
      <w:pPr>
        <w:tabs>
          <w:tab w:val="left" w:pos="0"/>
        </w:tabs>
        <w:spacing w:after="0" w:line="276" w:lineRule="auto"/>
        <w:ind w:firstLine="709"/>
        <w:contextualSpacing/>
        <w:jc w:val="both"/>
        <w:rPr>
          <w:rFonts w:ascii="Times New Roman" w:eastAsia="Calibri" w:hAnsi="Times New Roman" w:cs="Times New Roman"/>
          <w:sz w:val="24"/>
          <w:szCs w:val="24"/>
        </w:rPr>
      </w:pPr>
      <w:r w:rsidRPr="00C2773B">
        <w:rPr>
          <w:rFonts w:ascii="Times New Roman" w:eastAsia="Calibri" w:hAnsi="Times New Roman" w:cs="Times New Roman"/>
          <w:sz w:val="24"/>
          <w:szCs w:val="24"/>
        </w:rPr>
        <w:t>в) оказывают содействие в создании организаций, деятельность которых направлена наукрепление обороны.</w:t>
      </w:r>
    </w:p>
    <w:p w:rsidR="0037202C" w:rsidRPr="005B3B94" w:rsidRDefault="0037202C" w:rsidP="00A93E70">
      <w:pPr>
        <w:tabs>
          <w:tab w:val="left" w:pos="0"/>
        </w:tabs>
        <w:spacing w:after="0" w:line="276" w:lineRule="auto"/>
        <w:ind w:left="-567" w:right="-285" w:firstLine="709"/>
        <w:jc w:val="both"/>
        <w:rPr>
          <w:rFonts w:ascii="Times New Roman" w:hAnsi="Times New Roman" w:cs="Times New Roman"/>
          <w:sz w:val="24"/>
          <w:szCs w:val="24"/>
        </w:rPr>
      </w:pPr>
    </w:p>
    <w:p w:rsidR="0037202C" w:rsidRPr="005B3B94" w:rsidRDefault="0037202C" w:rsidP="00A93E70">
      <w:pPr>
        <w:tabs>
          <w:tab w:val="left" w:pos="0"/>
        </w:tabs>
        <w:spacing w:after="0" w:line="276" w:lineRule="auto"/>
        <w:ind w:left="-567" w:right="-285" w:firstLine="709"/>
        <w:jc w:val="both"/>
        <w:rPr>
          <w:rFonts w:ascii="Times New Roman" w:hAnsi="Times New Roman" w:cs="Times New Roman"/>
          <w:sz w:val="24"/>
          <w:szCs w:val="24"/>
        </w:rPr>
      </w:pPr>
    </w:p>
    <w:p w:rsidR="00551F59" w:rsidRPr="00CD073C" w:rsidRDefault="00551F59" w:rsidP="00A93E70">
      <w:pPr>
        <w:tabs>
          <w:tab w:val="left" w:pos="0"/>
        </w:tabs>
        <w:ind w:right="-285"/>
        <w:rPr>
          <w:rFonts w:ascii="Times New Roman" w:hAnsi="Times New Roman" w:cs="Times New Roman"/>
          <w:sz w:val="24"/>
          <w:szCs w:val="24"/>
        </w:rPr>
      </w:pPr>
    </w:p>
    <w:sectPr w:rsidR="00551F59" w:rsidRPr="00CD073C" w:rsidSect="005A670F">
      <w:headerReference w:type="default" r:id="rId20"/>
      <w:footerReference w:type="default" r:id="rId21"/>
      <w:pgSz w:w="11906" w:h="16838"/>
      <w:pgMar w:top="520" w:right="850" w:bottom="851" w:left="1843" w:header="708" w:footer="708" w:gutter="0"/>
      <w:pgNumType w:start="1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2875" w:rsidRDefault="002D2875" w:rsidP="001B0281">
      <w:pPr>
        <w:spacing w:after="0" w:line="240" w:lineRule="auto"/>
      </w:pPr>
      <w:r>
        <w:separator/>
      </w:r>
    </w:p>
  </w:endnote>
  <w:endnote w:type="continuationSeparator" w:id="1">
    <w:p w:rsidR="002D2875" w:rsidRDefault="002D2875" w:rsidP="001B02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Segoe UI">
    <w:panose1 w:val="020B0502040204020203"/>
    <w:charset w:val="CC"/>
    <w:family w:val="swiss"/>
    <w:pitch w:val="variable"/>
    <w:sig w:usb0="E00022FF" w:usb1="C000205B" w:usb2="00000009" w:usb3="00000000" w:csb0="000001DF" w:csb1="00000000"/>
  </w:font>
  <w:font w:name="Calibri Light">
    <w:altName w:val="Segoe UI"/>
    <w:charset w:val="CC"/>
    <w:family w:val="swiss"/>
    <w:pitch w:val="variable"/>
    <w:sig w:usb0="00000001" w:usb1="4000207B" w:usb2="00000000" w:usb3="00000000" w:csb0="0000019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0B2" w:rsidRDefault="00DE2F01" w:rsidP="00E1609F">
    <w:pPr>
      <w:pStyle w:val="ae"/>
      <w:framePr w:wrap="around" w:vAnchor="text" w:hAnchor="margin" w:xAlign="right" w:y="1"/>
      <w:rPr>
        <w:rStyle w:val="af3"/>
      </w:rPr>
    </w:pPr>
    <w:r>
      <w:rPr>
        <w:rStyle w:val="af3"/>
      </w:rPr>
      <w:fldChar w:fldCharType="begin"/>
    </w:r>
    <w:r w:rsidR="006410B2">
      <w:rPr>
        <w:rStyle w:val="af3"/>
      </w:rPr>
      <w:instrText xml:space="preserve">PAGE  </w:instrText>
    </w:r>
    <w:r>
      <w:rPr>
        <w:rStyle w:val="af3"/>
      </w:rPr>
      <w:fldChar w:fldCharType="separate"/>
    </w:r>
    <w:r w:rsidR="006410B2">
      <w:rPr>
        <w:rStyle w:val="af3"/>
        <w:noProof/>
      </w:rPr>
      <w:t>4</w:t>
    </w:r>
    <w:r>
      <w:rPr>
        <w:rStyle w:val="af3"/>
      </w:rPr>
      <w:fldChar w:fldCharType="end"/>
    </w:r>
  </w:p>
  <w:p w:rsidR="006410B2" w:rsidRDefault="006410B2" w:rsidP="00E1609F">
    <w:pPr>
      <w:pStyle w:val="a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CellMar>
        <w:top w:w="144" w:type="dxa"/>
        <w:left w:w="115" w:type="dxa"/>
        <w:bottom w:w="144" w:type="dxa"/>
        <w:right w:w="115" w:type="dxa"/>
      </w:tblCellMar>
      <w:tblLook w:val="04A0"/>
    </w:tblPr>
    <w:tblGrid>
      <w:gridCol w:w="4869"/>
      <w:gridCol w:w="4857"/>
    </w:tblGrid>
    <w:tr w:rsidR="006410B2">
      <w:trPr>
        <w:trHeight w:hRule="exact" w:val="115"/>
        <w:jc w:val="center"/>
      </w:trPr>
      <w:tc>
        <w:tcPr>
          <w:tcW w:w="4686" w:type="dxa"/>
          <w:shd w:val="clear" w:color="auto" w:fill="5B9BD5" w:themeFill="accent1"/>
          <w:tcMar>
            <w:top w:w="0" w:type="dxa"/>
            <w:bottom w:w="0" w:type="dxa"/>
          </w:tcMar>
        </w:tcPr>
        <w:p w:rsidR="006410B2" w:rsidRDefault="006410B2">
          <w:pPr>
            <w:pStyle w:val="ac"/>
            <w:tabs>
              <w:tab w:val="clear" w:pos="4677"/>
              <w:tab w:val="clear" w:pos="9355"/>
            </w:tabs>
            <w:rPr>
              <w:caps/>
              <w:sz w:val="18"/>
            </w:rPr>
          </w:pPr>
        </w:p>
      </w:tc>
      <w:tc>
        <w:tcPr>
          <w:tcW w:w="4674" w:type="dxa"/>
          <w:shd w:val="clear" w:color="auto" w:fill="5B9BD5" w:themeFill="accent1"/>
          <w:tcMar>
            <w:top w:w="0" w:type="dxa"/>
            <w:bottom w:w="0" w:type="dxa"/>
          </w:tcMar>
        </w:tcPr>
        <w:p w:rsidR="006410B2" w:rsidRDefault="006410B2">
          <w:pPr>
            <w:pStyle w:val="ac"/>
            <w:tabs>
              <w:tab w:val="clear" w:pos="4677"/>
              <w:tab w:val="clear" w:pos="9355"/>
            </w:tabs>
            <w:jc w:val="right"/>
            <w:rPr>
              <w:caps/>
              <w:sz w:val="18"/>
            </w:rPr>
          </w:pPr>
        </w:p>
      </w:tc>
    </w:tr>
    <w:tr w:rsidR="006410B2">
      <w:trPr>
        <w:jc w:val="center"/>
      </w:trPr>
      <w:sdt>
        <w:sdtPr>
          <w:rPr>
            <w:caps/>
            <w:color w:val="808080" w:themeColor="background1" w:themeShade="80"/>
            <w:sz w:val="18"/>
            <w:szCs w:val="18"/>
          </w:rPr>
          <w:alias w:val="Автор"/>
          <w:tag w:val=""/>
          <w:id w:val="231285018"/>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rsidR="006410B2" w:rsidRDefault="006410B2">
              <w:pPr>
                <w:pStyle w:val="ae"/>
                <w:tabs>
                  <w:tab w:val="clear" w:pos="4677"/>
                  <w:tab w:val="clear" w:pos="9355"/>
                </w:tabs>
                <w:rPr>
                  <w:caps/>
                  <w:color w:val="808080" w:themeColor="background1" w:themeShade="80"/>
                  <w:sz w:val="18"/>
                  <w:szCs w:val="18"/>
                </w:rPr>
              </w:pPr>
              <w:r>
                <w:rPr>
                  <w:caps/>
                  <w:color w:val="808080" w:themeColor="background1" w:themeShade="80"/>
                  <w:sz w:val="18"/>
                  <w:szCs w:val="18"/>
                </w:rPr>
                <w:t>ООО «ГЕОТРЕНД» 2014</w:t>
              </w:r>
            </w:p>
          </w:tc>
        </w:sdtContent>
      </w:sdt>
      <w:tc>
        <w:tcPr>
          <w:tcW w:w="4674" w:type="dxa"/>
          <w:shd w:val="clear" w:color="auto" w:fill="auto"/>
          <w:vAlign w:val="center"/>
        </w:tcPr>
        <w:p w:rsidR="006410B2" w:rsidRDefault="00DE2F01">
          <w:pPr>
            <w:pStyle w:val="ae"/>
            <w:tabs>
              <w:tab w:val="clear" w:pos="4677"/>
              <w:tab w:val="clear" w:pos="9355"/>
            </w:tabs>
            <w:jc w:val="right"/>
            <w:rPr>
              <w:caps/>
              <w:color w:val="808080" w:themeColor="background1" w:themeShade="80"/>
              <w:sz w:val="18"/>
              <w:szCs w:val="18"/>
            </w:rPr>
          </w:pPr>
          <w:r>
            <w:rPr>
              <w:caps/>
              <w:color w:val="808080" w:themeColor="background1" w:themeShade="80"/>
              <w:sz w:val="18"/>
              <w:szCs w:val="18"/>
            </w:rPr>
            <w:fldChar w:fldCharType="begin"/>
          </w:r>
          <w:r w:rsidR="006410B2">
            <w:rPr>
              <w:caps/>
              <w:color w:val="808080" w:themeColor="background1" w:themeShade="80"/>
              <w:sz w:val="18"/>
              <w:szCs w:val="18"/>
            </w:rPr>
            <w:instrText>PAGE   \* MERGEFORMAT</w:instrText>
          </w:r>
          <w:r>
            <w:rPr>
              <w:caps/>
              <w:color w:val="808080" w:themeColor="background1" w:themeShade="80"/>
              <w:sz w:val="18"/>
              <w:szCs w:val="18"/>
            </w:rPr>
            <w:fldChar w:fldCharType="separate"/>
          </w:r>
          <w:r w:rsidR="000B18EB">
            <w:rPr>
              <w:caps/>
              <w:noProof/>
              <w:color w:val="808080" w:themeColor="background1" w:themeShade="80"/>
              <w:sz w:val="18"/>
              <w:szCs w:val="18"/>
            </w:rPr>
            <w:t>2</w:t>
          </w:r>
          <w:r>
            <w:rPr>
              <w:caps/>
              <w:color w:val="808080" w:themeColor="background1" w:themeShade="80"/>
              <w:sz w:val="18"/>
              <w:szCs w:val="18"/>
            </w:rPr>
            <w:fldChar w:fldCharType="end"/>
          </w:r>
        </w:p>
      </w:tc>
    </w:tr>
  </w:tbl>
  <w:p w:rsidR="006410B2" w:rsidRDefault="006410B2">
    <w:pPr>
      <w:pStyle w:val="ae"/>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CellMar>
        <w:top w:w="144" w:type="dxa"/>
        <w:left w:w="115" w:type="dxa"/>
        <w:bottom w:w="144" w:type="dxa"/>
        <w:right w:w="115" w:type="dxa"/>
      </w:tblCellMar>
      <w:tblLook w:val="04A0"/>
    </w:tblPr>
    <w:tblGrid>
      <w:gridCol w:w="7339"/>
      <w:gridCol w:w="7321"/>
    </w:tblGrid>
    <w:tr w:rsidR="006410B2">
      <w:trPr>
        <w:trHeight w:hRule="exact" w:val="115"/>
        <w:jc w:val="center"/>
      </w:trPr>
      <w:tc>
        <w:tcPr>
          <w:tcW w:w="4686" w:type="dxa"/>
          <w:shd w:val="clear" w:color="auto" w:fill="5B9BD5" w:themeFill="accent1"/>
          <w:tcMar>
            <w:top w:w="0" w:type="dxa"/>
            <w:bottom w:w="0" w:type="dxa"/>
          </w:tcMar>
        </w:tcPr>
        <w:p w:rsidR="006410B2" w:rsidRDefault="006410B2">
          <w:pPr>
            <w:pStyle w:val="ac"/>
            <w:tabs>
              <w:tab w:val="clear" w:pos="4677"/>
              <w:tab w:val="clear" w:pos="9355"/>
            </w:tabs>
            <w:rPr>
              <w:caps/>
              <w:sz w:val="18"/>
            </w:rPr>
          </w:pPr>
        </w:p>
      </w:tc>
      <w:tc>
        <w:tcPr>
          <w:tcW w:w="4674" w:type="dxa"/>
          <w:shd w:val="clear" w:color="auto" w:fill="5B9BD5" w:themeFill="accent1"/>
          <w:tcMar>
            <w:top w:w="0" w:type="dxa"/>
            <w:bottom w:w="0" w:type="dxa"/>
          </w:tcMar>
        </w:tcPr>
        <w:p w:rsidR="006410B2" w:rsidRDefault="006410B2">
          <w:pPr>
            <w:pStyle w:val="ac"/>
            <w:tabs>
              <w:tab w:val="clear" w:pos="4677"/>
              <w:tab w:val="clear" w:pos="9355"/>
            </w:tabs>
            <w:jc w:val="right"/>
            <w:rPr>
              <w:caps/>
              <w:sz w:val="18"/>
            </w:rPr>
          </w:pPr>
        </w:p>
      </w:tc>
    </w:tr>
    <w:tr w:rsidR="006410B2">
      <w:trPr>
        <w:jc w:val="center"/>
      </w:trPr>
      <w:sdt>
        <w:sdtPr>
          <w:rPr>
            <w:caps/>
            <w:color w:val="808080" w:themeColor="background1" w:themeShade="80"/>
            <w:sz w:val="18"/>
            <w:szCs w:val="18"/>
          </w:rPr>
          <w:alias w:val="Автор"/>
          <w:tag w:val=""/>
          <w:id w:val="1026284748"/>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rsidR="006410B2" w:rsidRDefault="006410B2">
              <w:pPr>
                <w:pStyle w:val="ae"/>
                <w:tabs>
                  <w:tab w:val="clear" w:pos="4677"/>
                  <w:tab w:val="clear" w:pos="9355"/>
                </w:tabs>
                <w:rPr>
                  <w:caps/>
                  <w:color w:val="808080" w:themeColor="background1" w:themeShade="80"/>
                  <w:sz w:val="18"/>
                  <w:szCs w:val="18"/>
                </w:rPr>
              </w:pPr>
              <w:r>
                <w:rPr>
                  <w:caps/>
                  <w:color w:val="808080" w:themeColor="background1" w:themeShade="80"/>
                  <w:sz w:val="18"/>
                  <w:szCs w:val="18"/>
                </w:rPr>
                <w:t>ООО «ГЕОТРЕНД» 2014</w:t>
              </w:r>
            </w:p>
          </w:tc>
        </w:sdtContent>
      </w:sdt>
      <w:tc>
        <w:tcPr>
          <w:tcW w:w="4674" w:type="dxa"/>
          <w:shd w:val="clear" w:color="auto" w:fill="auto"/>
          <w:vAlign w:val="center"/>
        </w:tcPr>
        <w:p w:rsidR="006410B2" w:rsidRDefault="00DE2F01">
          <w:pPr>
            <w:pStyle w:val="ae"/>
            <w:tabs>
              <w:tab w:val="clear" w:pos="4677"/>
              <w:tab w:val="clear" w:pos="9355"/>
            </w:tabs>
            <w:jc w:val="right"/>
            <w:rPr>
              <w:caps/>
              <w:color w:val="808080" w:themeColor="background1" w:themeShade="80"/>
              <w:sz w:val="18"/>
              <w:szCs w:val="18"/>
            </w:rPr>
          </w:pPr>
          <w:r>
            <w:rPr>
              <w:caps/>
              <w:color w:val="808080" w:themeColor="background1" w:themeShade="80"/>
              <w:sz w:val="18"/>
              <w:szCs w:val="18"/>
            </w:rPr>
            <w:fldChar w:fldCharType="begin"/>
          </w:r>
          <w:r w:rsidR="006410B2">
            <w:rPr>
              <w:caps/>
              <w:color w:val="808080" w:themeColor="background1" w:themeShade="80"/>
              <w:sz w:val="18"/>
              <w:szCs w:val="18"/>
            </w:rPr>
            <w:instrText>PAGE   \* MERGEFORMAT</w:instrText>
          </w:r>
          <w:r>
            <w:rPr>
              <w:caps/>
              <w:color w:val="808080" w:themeColor="background1" w:themeShade="80"/>
              <w:sz w:val="18"/>
              <w:szCs w:val="18"/>
            </w:rPr>
            <w:fldChar w:fldCharType="separate"/>
          </w:r>
          <w:r w:rsidR="000B18EB">
            <w:rPr>
              <w:caps/>
              <w:noProof/>
              <w:color w:val="808080" w:themeColor="background1" w:themeShade="80"/>
              <w:sz w:val="18"/>
              <w:szCs w:val="18"/>
            </w:rPr>
            <w:t>41</w:t>
          </w:r>
          <w:r>
            <w:rPr>
              <w:caps/>
              <w:color w:val="808080" w:themeColor="background1" w:themeShade="80"/>
              <w:sz w:val="18"/>
              <w:szCs w:val="18"/>
            </w:rPr>
            <w:fldChar w:fldCharType="end"/>
          </w:r>
        </w:p>
      </w:tc>
    </w:tr>
  </w:tbl>
  <w:p w:rsidR="006410B2" w:rsidRDefault="006410B2">
    <w:pPr>
      <w:pStyle w:val="ae"/>
      <w:jc w:val="righ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54" w:type="pct"/>
      <w:tblInd w:w="-27" w:type="dxa"/>
      <w:tblCellMar>
        <w:top w:w="144" w:type="dxa"/>
        <w:left w:w="115" w:type="dxa"/>
        <w:bottom w:w="144" w:type="dxa"/>
        <w:right w:w="115" w:type="dxa"/>
      </w:tblCellMar>
      <w:tblLook w:val="04A0"/>
    </w:tblPr>
    <w:tblGrid>
      <w:gridCol w:w="5070"/>
      <w:gridCol w:w="4286"/>
    </w:tblGrid>
    <w:tr w:rsidR="006410B2" w:rsidTr="00CA48AB">
      <w:trPr>
        <w:trHeight w:hRule="exact" w:val="279"/>
      </w:trPr>
      <w:tc>
        <w:tcPr>
          <w:tcW w:w="5070" w:type="dxa"/>
          <w:shd w:val="clear" w:color="auto" w:fill="5B9BD5" w:themeFill="accent1"/>
          <w:tcMar>
            <w:top w:w="0" w:type="dxa"/>
            <w:bottom w:w="0" w:type="dxa"/>
          </w:tcMar>
        </w:tcPr>
        <w:p w:rsidR="006410B2" w:rsidRDefault="006410B2">
          <w:pPr>
            <w:pStyle w:val="ac"/>
            <w:tabs>
              <w:tab w:val="clear" w:pos="4677"/>
              <w:tab w:val="clear" w:pos="9355"/>
            </w:tabs>
            <w:rPr>
              <w:caps/>
              <w:sz w:val="18"/>
            </w:rPr>
          </w:pPr>
        </w:p>
      </w:tc>
      <w:tc>
        <w:tcPr>
          <w:tcW w:w="4286" w:type="dxa"/>
          <w:shd w:val="clear" w:color="auto" w:fill="5B9BD5" w:themeFill="accent1"/>
          <w:tcMar>
            <w:top w:w="0" w:type="dxa"/>
            <w:bottom w:w="0" w:type="dxa"/>
          </w:tcMar>
        </w:tcPr>
        <w:p w:rsidR="006410B2" w:rsidRDefault="006410B2">
          <w:pPr>
            <w:pStyle w:val="ac"/>
            <w:tabs>
              <w:tab w:val="clear" w:pos="4677"/>
              <w:tab w:val="clear" w:pos="9355"/>
            </w:tabs>
            <w:jc w:val="right"/>
            <w:rPr>
              <w:caps/>
              <w:sz w:val="18"/>
            </w:rPr>
          </w:pPr>
        </w:p>
      </w:tc>
    </w:tr>
    <w:tr w:rsidR="006410B2" w:rsidTr="00CA48AB">
      <w:tc>
        <w:tcPr>
          <w:tcW w:w="5070" w:type="dxa"/>
          <w:shd w:val="clear" w:color="auto" w:fill="auto"/>
          <w:vAlign w:val="center"/>
        </w:tcPr>
        <w:p w:rsidR="006410B2" w:rsidRPr="00137FA3" w:rsidRDefault="006410B2" w:rsidP="005C509F">
          <w:pPr>
            <w:pStyle w:val="ae"/>
            <w:tabs>
              <w:tab w:val="clear" w:pos="4677"/>
              <w:tab w:val="clear" w:pos="9355"/>
            </w:tabs>
            <w:jc w:val="both"/>
            <w:rPr>
              <w:caps/>
              <w:color w:val="808080" w:themeColor="background1" w:themeShade="80"/>
              <w:sz w:val="20"/>
              <w:szCs w:val="20"/>
            </w:rPr>
          </w:pPr>
          <w:r w:rsidRPr="00137FA3">
            <w:rPr>
              <w:rFonts w:cs="Times New Roman"/>
              <w:caps/>
              <w:color w:val="808080" w:themeColor="background1" w:themeShade="80"/>
              <w:sz w:val="20"/>
              <w:szCs w:val="20"/>
            </w:rPr>
            <w:t>ООО «ГЕОТРЕНД» 2014</w:t>
          </w:r>
          <w:r w:rsidR="00DE2F01">
            <w:rPr>
              <w:rFonts w:cs="Times New Roman"/>
              <w:caps/>
              <w:sz w:val="20"/>
              <w:szCs w:val="20"/>
            </w:rPr>
          </w:r>
        </w:p>
      </w:tc>
      <w:tc>
        <w:tcPr>
          <w:tcW w:w="4286" w:type="dxa"/>
          <w:shd w:val="clear" w:color="auto" w:fill="auto"/>
          <w:vAlign w:val="center"/>
        </w:tcPr>
        <w:p w:rsidR="006410B2" w:rsidRPr="00137FA3" w:rsidRDefault="00DE2F01">
          <w:pPr>
            <w:pStyle w:val="ae"/>
            <w:tabs>
              <w:tab w:val="clear" w:pos="4677"/>
              <w:tab w:val="clear" w:pos="9355"/>
            </w:tabs>
            <w:jc w:val="right"/>
            <w:rPr>
              <w:caps/>
              <w:color w:val="808080" w:themeColor="background1" w:themeShade="80"/>
              <w:sz w:val="20"/>
              <w:szCs w:val="20"/>
            </w:rPr>
          </w:pPr>
          <w:r w:rsidRPr="00137FA3">
            <w:rPr>
              <w:caps/>
              <w:color w:val="808080" w:themeColor="background1" w:themeShade="80"/>
              <w:sz w:val="20"/>
              <w:szCs w:val="20"/>
            </w:rPr>
            <w:fldChar w:fldCharType="begin"/>
          </w:r>
          <w:r w:rsidR="006410B2" w:rsidRPr="00137FA3">
            <w:rPr>
              <w:caps/>
              <w:color w:val="808080" w:themeColor="background1" w:themeShade="80"/>
              <w:sz w:val="20"/>
              <w:szCs w:val="20"/>
            </w:rPr>
            <w:instrText>PAGE   \* MERGEFORMAT</w:instrText>
          </w:r>
          <w:r w:rsidRPr="00137FA3">
            <w:rPr>
              <w:caps/>
              <w:color w:val="808080" w:themeColor="background1" w:themeShade="80"/>
              <w:sz w:val="20"/>
              <w:szCs w:val="20"/>
            </w:rPr>
            <w:fldChar w:fldCharType="separate"/>
          </w:r>
          <w:r w:rsidR="000B18EB">
            <w:rPr>
              <w:caps/>
              <w:noProof/>
              <w:color w:val="808080" w:themeColor="background1" w:themeShade="80"/>
              <w:sz w:val="20"/>
              <w:szCs w:val="20"/>
            </w:rPr>
            <w:t>29</w:t>
          </w:r>
          <w:r w:rsidRPr="00137FA3">
            <w:rPr>
              <w:caps/>
              <w:color w:val="808080" w:themeColor="background1" w:themeShade="80"/>
              <w:sz w:val="20"/>
              <w:szCs w:val="20"/>
            </w:rPr>
            <w:fldChar w:fldCharType="end"/>
          </w:r>
        </w:p>
      </w:tc>
    </w:tr>
  </w:tbl>
  <w:p w:rsidR="006410B2" w:rsidRDefault="006410B2" w:rsidP="000125B5">
    <w:pPr>
      <w:pStyle w:val="ae"/>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2875" w:rsidRDefault="002D2875" w:rsidP="001B0281">
      <w:pPr>
        <w:spacing w:after="0" w:line="240" w:lineRule="auto"/>
      </w:pPr>
      <w:r>
        <w:separator/>
      </w:r>
    </w:p>
  </w:footnote>
  <w:footnote w:type="continuationSeparator" w:id="1">
    <w:p w:rsidR="002D2875" w:rsidRDefault="002D2875" w:rsidP="001B02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0B2" w:rsidRDefault="00DE2F01" w:rsidP="00E1609F">
    <w:pPr>
      <w:pStyle w:val="ac"/>
    </w:pPr>
    <w:r>
      <w:rPr>
        <w:noProof/>
        <w:lang w:eastAsia="ru-RU"/>
      </w:rPr>
      <w:pict>
        <v:rect id="Прямоугольник 5" o:spid="_x0000_s4099" style="position:absolute;margin-left:1.1pt;margin-top:10.1pt;width:474.9pt;height:30.4pt;z-index:-251655168;visibility:visible;mso-wrap-distance-left:9.35pt;mso-wrap-distance-right:9.35pt;mso-position-horizontal-relative:margin;mso-position-vertical-relative:top-margin-area;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" o:allowoverlap="f" fillcolor="#5b9bd5" stroked="f" strokeweight="1pt">
          <v:textbox>
            <w:txbxContent>
              <w:sdt>
                <w:sdtPr>
                  <w:rPr>
                    <w:caps/>
                    <w:color w:val="FFFFFF" w:themeColor="background1"/>
                    <w:sz w:val="18"/>
                    <w:szCs w:val="18"/>
                  </w:rPr>
                  <w:alias w:val="Название"/>
                  <w:tag w:val=""/>
                  <w:id w:val="1986428933"/>
                  <w:dataBinding w:prefixMappings="xmlns:ns0='http://purl.org/dc/elements/1.1/' xmlns:ns1='http://schemas.openxmlformats.org/package/2006/metadata/core-properties' " w:xpath="/ns1:coreProperties[1]/ns0:title[1]" w:storeItemID="{6C3C8BC8-F283-45AE-878A-BAB7291924A1}"/>
                  <w:text/>
                </w:sdtPr>
                <w:sdtContent>
                  <w:p w:rsidR="006410B2" w:rsidRPr="007041AC" w:rsidRDefault="006410B2">
                    <w:pPr>
                      <w:pStyle w:val="ac"/>
                      <w:tabs>
                        <w:tab w:val="clear" w:pos="4677"/>
                        <w:tab w:val="clear" w:pos="9355"/>
                      </w:tabs>
                      <w:jc w:val="center"/>
                      <w:rPr>
                        <w:caps/>
                        <w:color w:val="FFFFFF" w:themeColor="background1"/>
                        <w:sz w:val="18"/>
                        <w:szCs w:val="18"/>
                      </w:rPr>
                    </w:pPr>
                    <w:r>
                      <w:rPr>
                        <w:caps/>
                        <w:color w:val="FFFFFF" w:themeColor="background1"/>
                        <w:sz w:val="18"/>
                        <w:szCs w:val="18"/>
                      </w:rPr>
                      <w:t xml:space="preserve">нормативы градостроитеьного проектирования мо </w:t>
                    </w:r>
                    <w:r w:rsidR="00520211">
                      <w:rPr>
                        <w:caps/>
                        <w:color w:val="FFFFFF" w:themeColor="background1"/>
                        <w:sz w:val="18"/>
                        <w:szCs w:val="18"/>
                      </w:rPr>
                      <w:t>САКМАР</w:t>
                    </w:r>
                    <w:r w:rsidR="0030155B">
                      <w:rPr>
                        <w:caps/>
                        <w:color w:val="FFFFFF" w:themeColor="background1"/>
                        <w:sz w:val="18"/>
                        <w:szCs w:val="18"/>
                      </w:rPr>
                      <w:t>С</w:t>
                    </w:r>
                    <w:r>
                      <w:rPr>
                        <w:caps/>
                        <w:color w:val="FFFFFF" w:themeColor="background1"/>
                        <w:sz w:val="18"/>
                        <w:szCs w:val="18"/>
                      </w:rPr>
                      <w:t xml:space="preserve">КИЙ сельсовет </w:t>
                    </w:r>
                    <w:r w:rsidR="0030155B">
                      <w:rPr>
                        <w:caps/>
                        <w:color w:val="FFFFFF" w:themeColor="background1"/>
                        <w:sz w:val="18"/>
                        <w:szCs w:val="18"/>
                      </w:rPr>
                      <w:t>Сакмарс</w:t>
                    </w:r>
                    <w:r>
                      <w:rPr>
                        <w:caps/>
                        <w:color w:val="FFFFFF" w:themeColor="background1"/>
                        <w:sz w:val="18"/>
                        <w:szCs w:val="18"/>
                      </w:rPr>
                      <w:t>кого района</w:t>
                    </w:r>
                  </w:p>
                </w:sdtContent>
              </w:sdt>
            </w:txbxContent>
          </v:textbox>
          <w10:wrap type="square" anchorx="margin" anchory="margin"/>
        </v:rec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0B2" w:rsidRPr="00F6139B" w:rsidRDefault="006410B2">
    <w:pPr>
      <w:pStyle w:val="ac"/>
      <w:contextualSpacing/>
      <w:rPr>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0B2" w:rsidRDefault="00DE2F01" w:rsidP="00E1609F">
    <w:pPr>
      <w:pStyle w:val="ac"/>
    </w:pPr>
    <w:r>
      <w:rPr>
        <w:noProof/>
        <w:lang w:eastAsia="ru-RU"/>
      </w:rPr>
    </w:r>
    <w:r>
      <w:rPr>
        <w:noProof/>
        <w:lang w:eastAsia="ru-RU"/>
      </w:rPr>
      <w:pict>
        <v:rect id="Прямоугольник 7" o:spid="_x0000_s4098" style="width:714.95pt;height:18pt;visibility:visible;mso-position-horizontal-relative:char;mso-position-vertical-relative:li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" fillcolor="#5b9bd5" stroked="f" strokeweight="1pt">
          <v:textbox>
            <w:txbxContent>
              <w:sdt>
                <w:sdtPr>
                  <w:rPr>
                    <w:caps/>
                    <w:color w:val="FFFFFF" w:themeColor="background1"/>
                    <w:sz w:val="18"/>
                    <w:szCs w:val="18"/>
                  </w:rPr>
                  <w:alias w:val="Название"/>
                  <w:tag w:val=""/>
                  <w:id w:val="1648165716"/>
                  <w:dataBinding w:prefixMappings="xmlns:ns0='http://purl.org/dc/elements/1.1/' xmlns:ns1='http://schemas.openxmlformats.org/package/2006/metadata/core-properties' " w:xpath="/ns1:coreProperties[1]/ns0:title[1]" w:storeItemID="{6C3C8BC8-F283-45AE-878A-BAB7291924A1}"/>
                  <w:text/>
                </w:sdtPr>
                <w:sdtContent>
                  <w:p w:rsidR="006410B2" w:rsidRPr="007041AC" w:rsidRDefault="006410B2">
                    <w:pPr>
                      <w:pStyle w:val="ac"/>
                      <w:tabs>
                        <w:tab w:val="clear" w:pos="4677"/>
                        <w:tab w:val="clear" w:pos="9355"/>
                      </w:tabs>
                      <w:jc w:val="center"/>
                      <w:rPr>
                        <w:caps/>
                        <w:color w:val="FFFFFF" w:themeColor="background1"/>
                        <w:sz w:val="18"/>
                        <w:szCs w:val="18"/>
                      </w:rPr>
                    </w:pPr>
                    <w:r>
                      <w:rPr>
                        <w:caps/>
                        <w:color w:val="FFFFFF" w:themeColor="background1"/>
                        <w:sz w:val="18"/>
                        <w:szCs w:val="18"/>
                      </w:rPr>
                      <w:t xml:space="preserve">нормативы градостроитеьного проектирования мо </w:t>
                    </w:r>
                    <w:r w:rsidR="00520211">
                      <w:rPr>
                        <w:caps/>
                        <w:color w:val="FFFFFF" w:themeColor="background1"/>
                        <w:sz w:val="18"/>
                        <w:szCs w:val="18"/>
                      </w:rPr>
                      <w:t>САКМАР</w:t>
                    </w:r>
                    <w:r w:rsidR="0030155B">
                      <w:rPr>
                        <w:caps/>
                        <w:color w:val="FFFFFF" w:themeColor="background1"/>
                        <w:sz w:val="18"/>
                        <w:szCs w:val="18"/>
                      </w:rPr>
                      <w:t>С</w:t>
                    </w:r>
                    <w:r>
                      <w:rPr>
                        <w:caps/>
                        <w:color w:val="FFFFFF" w:themeColor="background1"/>
                        <w:sz w:val="18"/>
                        <w:szCs w:val="18"/>
                      </w:rPr>
                      <w:t xml:space="preserve">КИЙ сельсовет </w:t>
                    </w:r>
                    <w:r w:rsidR="0030155B">
                      <w:rPr>
                        <w:caps/>
                        <w:color w:val="FFFFFF" w:themeColor="background1"/>
                        <w:sz w:val="18"/>
                        <w:szCs w:val="18"/>
                      </w:rPr>
                      <w:t>Сакмарс</w:t>
                    </w:r>
                    <w:r>
                      <w:rPr>
                        <w:caps/>
                        <w:color w:val="FFFFFF" w:themeColor="background1"/>
                        <w:sz w:val="18"/>
                        <w:szCs w:val="18"/>
                      </w:rPr>
                      <w:t>кого района</w:t>
                    </w:r>
                  </w:p>
                </w:sdtContent>
              </w:sdt>
            </w:txbxContent>
          </v:textbox>
          <w10:wrap type="none"/>
          <w10:anchorlock/>
        </v:rect>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0B2" w:rsidRDefault="00DE2F01" w:rsidP="005C509F">
    <w:pPr>
      <w:pStyle w:val="ac"/>
      <w:ind w:left="-567"/>
    </w:pPr>
    <w:r>
      <w:rPr>
        <w:noProof/>
        <w:lang w:eastAsia="ru-RU"/>
      </w:rPr>
      <w:pict>
        <v:rect id="Прямоугольник 197" o:spid="_x0000_s4097" style="position:absolute;left:0;text-align:left;margin-left:-.9pt;margin-top:17.2pt;width:461.4pt;height:20.95pt;z-index:-251657216;visibility:visible;mso-wrap-distance-left:9.35pt;mso-wrap-distance-right:9.35pt;mso-position-horizontal-relative:margin;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" o:allowoverlap="f" fillcolor="#5b9bd5 [3204]" stroked="f" strokeweight="1pt">
          <v:textbox>
            <w:txbxContent>
              <w:sdt>
                <w:sdtPr>
                  <w:rPr>
                    <w:rFonts w:cs="Times New Roman"/>
                    <w:caps/>
                    <w:color w:val="FFFFFF" w:themeColor="background1"/>
                    <w:sz w:val="18"/>
                    <w:szCs w:val="18"/>
                  </w:rPr>
                  <w:alias w:val="Название"/>
                  <w:tag w:val=""/>
                  <w:id w:val="-1701394595"/>
                  <w:dataBinding w:prefixMappings="xmlns:ns0='http://purl.org/dc/elements/1.1/' xmlns:ns1='http://schemas.openxmlformats.org/package/2006/metadata/core-properties' " w:xpath="/ns1:coreProperties[1]/ns0:title[1]" w:storeItemID="{6C3C8BC8-F283-45AE-878A-BAB7291924A1}"/>
                  <w:text/>
                </w:sdtPr>
                <w:sdtContent>
                  <w:p w:rsidR="006410B2" w:rsidRPr="00137FA3" w:rsidRDefault="006410B2">
                    <w:pPr>
                      <w:pStyle w:val="ac"/>
                      <w:tabs>
                        <w:tab w:val="clear" w:pos="4677"/>
                        <w:tab w:val="clear" w:pos="9355"/>
                      </w:tabs>
                      <w:jc w:val="center"/>
                      <w:rPr>
                        <w:rFonts w:cs="Times New Roman"/>
                        <w:caps/>
                        <w:color w:val="FFFFFF" w:themeColor="background1"/>
                        <w:sz w:val="18"/>
                        <w:szCs w:val="18"/>
                      </w:rPr>
                    </w:pPr>
                    <w:r>
                      <w:rPr>
                        <w:rFonts w:cs="Times New Roman"/>
                        <w:caps/>
                        <w:color w:val="FFFFFF" w:themeColor="background1"/>
                        <w:sz w:val="18"/>
                        <w:szCs w:val="18"/>
                      </w:rPr>
                      <w:t xml:space="preserve">нормативы градостроитеьного проектирования мо </w:t>
                    </w:r>
                    <w:r w:rsidR="00520211">
                      <w:rPr>
                        <w:rFonts w:cs="Times New Roman"/>
                        <w:caps/>
                        <w:color w:val="FFFFFF" w:themeColor="background1"/>
                        <w:sz w:val="18"/>
                        <w:szCs w:val="18"/>
                      </w:rPr>
                      <w:t>САКМАР</w:t>
                    </w:r>
                    <w:r w:rsidR="0030155B">
                      <w:rPr>
                        <w:rFonts w:cs="Times New Roman"/>
                        <w:caps/>
                        <w:color w:val="FFFFFF" w:themeColor="background1"/>
                        <w:sz w:val="18"/>
                        <w:szCs w:val="18"/>
                      </w:rPr>
                      <w:t>С</w:t>
                    </w:r>
                    <w:r>
                      <w:rPr>
                        <w:rFonts w:cs="Times New Roman"/>
                        <w:caps/>
                        <w:color w:val="FFFFFF" w:themeColor="background1"/>
                        <w:sz w:val="18"/>
                        <w:szCs w:val="18"/>
                      </w:rPr>
                      <w:t xml:space="preserve">КИЙ сельсовет </w:t>
                    </w:r>
                    <w:r w:rsidR="0030155B">
                      <w:rPr>
                        <w:rFonts w:cs="Times New Roman"/>
                        <w:caps/>
                        <w:color w:val="FFFFFF" w:themeColor="background1"/>
                        <w:sz w:val="18"/>
                        <w:szCs w:val="18"/>
                      </w:rPr>
                      <w:t>Сакмарс</w:t>
                    </w:r>
                    <w:r>
                      <w:rPr>
                        <w:rFonts w:cs="Times New Roman"/>
                        <w:caps/>
                        <w:color w:val="FFFFFF" w:themeColor="background1"/>
                        <w:sz w:val="18"/>
                        <w:szCs w:val="18"/>
                      </w:rPr>
                      <w:t>кого района</w:t>
                    </w:r>
                  </w:p>
                </w:sdtContent>
              </w:sdt>
            </w:txbxContent>
          </v:textbox>
          <w10:wrap type="square" anchorx="margin"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F0A622E"/>
    <w:lvl w:ilvl="0">
      <w:start w:val="1"/>
      <w:numFmt w:val="bullet"/>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nsid w:val="0000000A"/>
    <w:multiLevelType w:val="singleLevel"/>
    <w:tmpl w:val="0000000A"/>
    <w:name w:val="WW8Num10"/>
    <w:lvl w:ilvl="0">
      <w:start w:val="1"/>
      <w:numFmt w:val="decimal"/>
      <w:lvlText w:val="%1."/>
      <w:lvlJc w:val="left"/>
      <w:pPr>
        <w:tabs>
          <w:tab w:val="num" w:pos="1080"/>
        </w:tabs>
        <w:ind w:left="1080" w:hanging="360"/>
      </w:pPr>
    </w:lvl>
  </w:abstractNum>
  <w:abstractNum w:abstractNumId="5">
    <w:nsid w:val="00C24F36"/>
    <w:multiLevelType w:val="hybridMultilevel"/>
    <w:tmpl w:val="D35AAB72"/>
    <w:lvl w:ilvl="0" w:tplc="CC90489E">
      <w:start w:val="1"/>
      <w:numFmt w:val="bullet"/>
      <w:pStyle w:val="S1"/>
      <w:lvlText w:val=""/>
      <w:lvlJc w:val="left"/>
      <w:pPr>
        <w:tabs>
          <w:tab w:val="num" w:pos="964"/>
        </w:tabs>
        <w:ind w:firstLine="68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4A426B2"/>
    <w:multiLevelType w:val="hybridMultilevel"/>
    <w:tmpl w:val="FE1AEE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58B559D"/>
    <w:multiLevelType w:val="hybridMultilevel"/>
    <w:tmpl w:val="0B68F2D4"/>
    <w:lvl w:ilvl="0" w:tplc="04190005">
      <w:numFmt w:val="bullet"/>
      <w:lvlText w:val="•"/>
      <w:lvlJc w:val="left"/>
      <w:pPr>
        <w:ind w:left="792" w:hanging="360"/>
      </w:pPr>
      <w:rPr>
        <w:rFonts w:ascii="Arial" w:eastAsia="Times New Roman" w:hAnsi="Arial" w:hint="default"/>
      </w:rPr>
    </w:lvl>
    <w:lvl w:ilvl="1" w:tplc="04190003" w:tentative="1">
      <w:start w:val="1"/>
      <w:numFmt w:val="bullet"/>
      <w:lvlText w:val="o"/>
      <w:lvlJc w:val="left"/>
      <w:pPr>
        <w:ind w:left="1512" w:hanging="360"/>
      </w:pPr>
      <w:rPr>
        <w:rFonts w:ascii="Courier New" w:hAnsi="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8">
    <w:nsid w:val="18580AD9"/>
    <w:multiLevelType w:val="multilevel"/>
    <w:tmpl w:val="986E40A0"/>
    <w:styleLink w:val="List1"/>
    <w:lvl w:ilvl="0">
      <w:numFmt w:val="bullet"/>
      <w:lvlText w:val="•"/>
      <w:lvlJc w:val="left"/>
      <w:pPr>
        <w:tabs>
          <w:tab w:val="num" w:pos="1429"/>
        </w:tabs>
        <w:ind w:left="1429" w:hanging="360"/>
      </w:pPr>
      <w:rPr>
        <w:color w:val="31849B"/>
        <w:position w:val="0"/>
        <w:sz w:val="20"/>
        <w:u w:color="943634"/>
      </w:rPr>
    </w:lvl>
    <w:lvl w:ilvl="1">
      <w:start w:val="1"/>
      <w:numFmt w:val="bullet"/>
      <w:lvlText w:val="o"/>
      <w:lvlJc w:val="left"/>
      <w:pPr>
        <w:tabs>
          <w:tab w:val="num" w:pos="2149"/>
        </w:tabs>
        <w:ind w:left="2149" w:hanging="360"/>
      </w:pPr>
      <w:rPr>
        <w:color w:val="31849B"/>
        <w:position w:val="0"/>
        <w:sz w:val="24"/>
        <w:u w:color="31849B"/>
      </w:rPr>
    </w:lvl>
    <w:lvl w:ilvl="2">
      <w:start w:val="1"/>
      <w:numFmt w:val="bullet"/>
      <w:lvlText w:val="▪"/>
      <w:lvlJc w:val="left"/>
      <w:pPr>
        <w:tabs>
          <w:tab w:val="num" w:pos="2869"/>
        </w:tabs>
        <w:ind w:left="2869" w:hanging="360"/>
      </w:pPr>
      <w:rPr>
        <w:color w:val="31849B"/>
        <w:position w:val="0"/>
        <w:sz w:val="24"/>
        <w:u w:color="31849B"/>
      </w:rPr>
    </w:lvl>
    <w:lvl w:ilvl="3">
      <w:start w:val="1"/>
      <w:numFmt w:val="bullet"/>
      <w:lvlText w:val="•"/>
      <w:lvlJc w:val="left"/>
      <w:pPr>
        <w:tabs>
          <w:tab w:val="num" w:pos="3589"/>
        </w:tabs>
        <w:ind w:left="3589" w:hanging="360"/>
      </w:pPr>
      <w:rPr>
        <w:color w:val="31849B"/>
        <w:position w:val="0"/>
        <w:sz w:val="24"/>
        <w:u w:color="31849B"/>
      </w:rPr>
    </w:lvl>
    <w:lvl w:ilvl="4">
      <w:start w:val="1"/>
      <w:numFmt w:val="bullet"/>
      <w:lvlText w:val="o"/>
      <w:lvlJc w:val="left"/>
      <w:pPr>
        <w:tabs>
          <w:tab w:val="num" w:pos="4309"/>
        </w:tabs>
        <w:ind w:left="4309" w:hanging="360"/>
      </w:pPr>
      <w:rPr>
        <w:color w:val="31849B"/>
        <w:position w:val="0"/>
        <w:sz w:val="24"/>
        <w:u w:color="31849B"/>
      </w:rPr>
    </w:lvl>
    <w:lvl w:ilvl="5">
      <w:start w:val="1"/>
      <w:numFmt w:val="bullet"/>
      <w:lvlText w:val="▪"/>
      <w:lvlJc w:val="left"/>
      <w:pPr>
        <w:tabs>
          <w:tab w:val="num" w:pos="5029"/>
        </w:tabs>
        <w:ind w:left="5029" w:hanging="360"/>
      </w:pPr>
      <w:rPr>
        <w:color w:val="31849B"/>
        <w:position w:val="0"/>
        <w:sz w:val="24"/>
        <w:u w:color="31849B"/>
      </w:rPr>
    </w:lvl>
    <w:lvl w:ilvl="6">
      <w:start w:val="1"/>
      <w:numFmt w:val="bullet"/>
      <w:lvlText w:val="•"/>
      <w:lvlJc w:val="left"/>
      <w:pPr>
        <w:tabs>
          <w:tab w:val="num" w:pos="5749"/>
        </w:tabs>
        <w:ind w:left="5749" w:hanging="360"/>
      </w:pPr>
      <w:rPr>
        <w:color w:val="31849B"/>
        <w:position w:val="0"/>
        <w:sz w:val="24"/>
        <w:u w:color="31849B"/>
      </w:rPr>
    </w:lvl>
    <w:lvl w:ilvl="7">
      <w:start w:val="1"/>
      <w:numFmt w:val="bullet"/>
      <w:lvlText w:val="o"/>
      <w:lvlJc w:val="left"/>
      <w:pPr>
        <w:tabs>
          <w:tab w:val="num" w:pos="6469"/>
        </w:tabs>
        <w:ind w:left="6469" w:hanging="360"/>
      </w:pPr>
      <w:rPr>
        <w:color w:val="31849B"/>
        <w:position w:val="0"/>
        <w:sz w:val="24"/>
        <w:u w:color="31849B"/>
      </w:rPr>
    </w:lvl>
    <w:lvl w:ilvl="8">
      <w:start w:val="1"/>
      <w:numFmt w:val="bullet"/>
      <w:lvlText w:val="▪"/>
      <w:lvlJc w:val="left"/>
      <w:pPr>
        <w:tabs>
          <w:tab w:val="num" w:pos="7189"/>
        </w:tabs>
        <w:ind w:left="7189" w:hanging="360"/>
      </w:pPr>
      <w:rPr>
        <w:color w:val="31849B"/>
        <w:position w:val="0"/>
        <w:sz w:val="24"/>
        <w:u w:color="31849B"/>
      </w:rPr>
    </w:lvl>
  </w:abstractNum>
  <w:abstractNum w:abstractNumId="9">
    <w:nsid w:val="1B745863"/>
    <w:multiLevelType w:val="multilevel"/>
    <w:tmpl w:val="529ED3BA"/>
    <w:lvl w:ilvl="0">
      <w:start w:val="5"/>
      <w:numFmt w:val="decimal"/>
      <w:lvlText w:val="%1."/>
      <w:lvlJc w:val="left"/>
      <w:pPr>
        <w:ind w:left="420" w:hanging="420"/>
      </w:pPr>
      <w:rPr>
        <w:rFonts w:cs="Times New Roman" w:hint="default"/>
      </w:rPr>
    </w:lvl>
    <w:lvl w:ilvl="1">
      <w:start w:val="1"/>
      <w:numFmt w:val="decimal"/>
      <w:lvlText w:val="%1.%2."/>
      <w:lvlJc w:val="left"/>
      <w:pPr>
        <w:ind w:left="1271" w:hanging="420"/>
      </w:pPr>
      <w:rPr>
        <w:rFonts w:cs="Times New Roman" w:hint="default"/>
        <w:b/>
        <w:color w:val="auto"/>
      </w:rPr>
    </w:lvl>
    <w:lvl w:ilvl="2">
      <w:start w:val="1"/>
      <w:numFmt w:val="decimal"/>
      <w:lvlText w:val="%1.%2.%3."/>
      <w:lvlJc w:val="left"/>
      <w:pPr>
        <w:ind w:left="862" w:hanging="720"/>
      </w:pPr>
      <w:rPr>
        <w:rFonts w:cs="Times New Roman" w:hint="default"/>
        <w:b/>
      </w:rPr>
    </w:lvl>
    <w:lvl w:ilvl="3">
      <w:start w:val="1"/>
      <w:numFmt w:val="decimal"/>
      <w:lvlText w:val="%1.%2.%3.%4."/>
      <w:lvlJc w:val="left"/>
      <w:pPr>
        <w:ind w:left="1288" w:hanging="72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color="000000"/>
        <w:effect w:val="none"/>
        <w:vertAlign w:val="baseline"/>
      </w:rPr>
    </w:lvl>
    <w:lvl w:ilvl="4">
      <w:start w:val="1"/>
      <w:numFmt w:val="decimal"/>
      <w:lvlText w:val="%1.%2.%3.%4.%5."/>
      <w:lvlJc w:val="left"/>
      <w:pPr>
        <w:ind w:left="3800" w:hanging="1080"/>
      </w:pPr>
      <w:rPr>
        <w:rFonts w:cs="Times New Roman" w:hint="default"/>
      </w:rPr>
    </w:lvl>
    <w:lvl w:ilvl="5">
      <w:start w:val="1"/>
      <w:numFmt w:val="decimal"/>
      <w:lvlText w:val="%1.%2.%3.%4.%5.%6."/>
      <w:lvlJc w:val="left"/>
      <w:pPr>
        <w:ind w:left="4480" w:hanging="1080"/>
      </w:pPr>
      <w:rPr>
        <w:rFonts w:cs="Times New Roman" w:hint="default"/>
      </w:rPr>
    </w:lvl>
    <w:lvl w:ilvl="6">
      <w:start w:val="1"/>
      <w:numFmt w:val="decimal"/>
      <w:lvlText w:val="%1.%2.%3.%4.%5.%6.%7."/>
      <w:lvlJc w:val="left"/>
      <w:pPr>
        <w:ind w:left="5520" w:hanging="1440"/>
      </w:pPr>
      <w:rPr>
        <w:rFonts w:cs="Times New Roman" w:hint="default"/>
      </w:rPr>
    </w:lvl>
    <w:lvl w:ilvl="7">
      <w:start w:val="1"/>
      <w:numFmt w:val="decimal"/>
      <w:lvlText w:val="%1.%2.%3.%4.%5.%6.%7.%8."/>
      <w:lvlJc w:val="left"/>
      <w:pPr>
        <w:ind w:left="6200" w:hanging="1440"/>
      </w:pPr>
      <w:rPr>
        <w:rFonts w:cs="Times New Roman" w:hint="default"/>
      </w:rPr>
    </w:lvl>
    <w:lvl w:ilvl="8">
      <w:start w:val="1"/>
      <w:numFmt w:val="decimal"/>
      <w:lvlText w:val="%1.%2.%3.%4.%5.%6.%7.%8.%9."/>
      <w:lvlJc w:val="left"/>
      <w:pPr>
        <w:ind w:left="7240" w:hanging="1800"/>
      </w:pPr>
      <w:rPr>
        <w:rFonts w:cs="Times New Roman" w:hint="default"/>
      </w:rPr>
    </w:lvl>
  </w:abstractNum>
  <w:abstractNum w:abstractNumId="10">
    <w:nsid w:val="1C440580"/>
    <w:multiLevelType w:val="hybridMultilevel"/>
    <w:tmpl w:val="F912DC3E"/>
    <w:lvl w:ilvl="0" w:tplc="BAE8F934">
      <w:start w:val="1"/>
      <w:numFmt w:val="decimal"/>
      <w:lvlText w:val="%1."/>
      <w:lvlJc w:val="left"/>
      <w:pPr>
        <w:ind w:left="1040" w:hanging="360"/>
      </w:pPr>
      <w:rPr>
        <w:rFonts w:hint="default"/>
        <w:sz w:val="24"/>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1">
    <w:nsid w:val="1D087FF3"/>
    <w:multiLevelType w:val="hybridMultilevel"/>
    <w:tmpl w:val="7ED40DCA"/>
    <w:styleLink w:val="1111111311"/>
    <w:lvl w:ilvl="0" w:tplc="5FAA7E42">
      <w:start w:val="1"/>
      <w:numFmt w:val="bullet"/>
      <w:lvlText w:val=""/>
      <w:lvlJc w:val="left"/>
      <w:pPr>
        <w:ind w:left="1069" w:hanging="360"/>
      </w:pPr>
      <w:rPr>
        <w:rFonts w:ascii="Symbol" w:hAnsi="Symbol" w:hint="default"/>
      </w:rPr>
    </w:lvl>
    <w:lvl w:ilvl="1" w:tplc="365271A8" w:tentative="1">
      <w:start w:val="1"/>
      <w:numFmt w:val="bullet"/>
      <w:lvlText w:val="o"/>
      <w:lvlJc w:val="left"/>
      <w:pPr>
        <w:ind w:left="2461" w:hanging="360"/>
      </w:pPr>
      <w:rPr>
        <w:rFonts w:ascii="Courier New" w:hAnsi="Courier New" w:hint="default"/>
      </w:rPr>
    </w:lvl>
    <w:lvl w:ilvl="2" w:tplc="C3D68706" w:tentative="1">
      <w:start w:val="1"/>
      <w:numFmt w:val="bullet"/>
      <w:lvlText w:val=""/>
      <w:lvlJc w:val="left"/>
      <w:pPr>
        <w:ind w:left="3181" w:hanging="360"/>
      </w:pPr>
      <w:rPr>
        <w:rFonts w:ascii="Wingdings" w:hAnsi="Wingdings" w:hint="default"/>
      </w:rPr>
    </w:lvl>
    <w:lvl w:ilvl="3" w:tplc="8D58D26A" w:tentative="1">
      <w:start w:val="1"/>
      <w:numFmt w:val="bullet"/>
      <w:lvlText w:val=""/>
      <w:lvlJc w:val="left"/>
      <w:pPr>
        <w:ind w:left="3901" w:hanging="360"/>
      </w:pPr>
      <w:rPr>
        <w:rFonts w:ascii="Symbol" w:hAnsi="Symbol" w:hint="default"/>
      </w:rPr>
    </w:lvl>
    <w:lvl w:ilvl="4" w:tplc="BD20245A" w:tentative="1">
      <w:start w:val="1"/>
      <w:numFmt w:val="bullet"/>
      <w:lvlText w:val="o"/>
      <w:lvlJc w:val="left"/>
      <w:pPr>
        <w:ind w:left="4621" w:hanging="360"/>
      </w:pPr>
      <w:rPr>
        <w:rFonts w:ascii="Courier New" w:hAnsi="Courier New" w:hint="default"/>
      </w:rPr>
    </w:lvl>
    <w:lvl w:ilvl="5" w:tplc="E32E12A2" w:tentative="1">
      <w:start w:val="1"/>
      <w:numFmt w:val="bullet"/>
      <w:lvlText w:val=""/>
      <w:lvlJc w:val="left"/>
      <w:pPr>
        <w:ind w:left="5341" w:hanging="360"/>
      </w:pPr>
      <w:rPr>
        <w:rFonts w:ascii="Wingdings" w:hAnsi="Wingdings" w:hint="default"/>
      </w:rPr>
    </w:lvl>
    <w:lvl w:ilvl="6" w:tplc="443E84FE" w:tentative="1">
      <w:start w:val="1"/>
      <w:numFmt w:val="bullet"/>
      <w:lvlText w:val=""/>
      <w:lvlJc w:val="left"/>
      <w:pPr>
        <w:ind w:left="6061" w:hanging="360"/>
      </w:pPr>
      <w:rPr>
        <w:rFonts w:ascii="Symbol" w:hAnsi="Symbol" w:hint="default"/>
      </w:rPr>
    </w:lvl>
    <w:lvl w:ilvl="7" w:tplc="6A107264" w:tentative="1">
      <w:start w:val="1"/>
      <w:numFmt w:val="bullet"/>
      <w:lvlText w:val="o"/>
      <w:lvlJc w:val="left"/>
      <w:pPr>
        <w:ind w:left="6781" w:hanging="360"/>
      </w:pPr>
      <w:rPr>
        <w:rFonts w:ascii="Courier New" w:hAnsi="Courier New" w:hint="default"/>
      </w:rPr>
    </w:lvl>
    <w:lvl w:ilvl="8" w:tplc="FB5241DC" w:tentative="1">
      <w:start w:val="1"/>
      <w:numFmt w:val="bullet"/>
      <w:lvlText w:val=""/>
      <w:lvlJc w:val="left"/>
      <w:pPr>
        <w:ind w:left="7501" w:hanging="360"/>
      </w:pPr>
      <w:rPr>
        <w:rFonts w:ascii="Wingdings" w:hAnsi="Wingdings" w:hint="default"/>
      </w:rPr>
    </w:lvl>
  </w:abstractNum>
  <w:abstractNum w:abstractNumId="12">
    <w:nsid w:val="27E544A1"/>
    <w:multiLevelType w:val="multilevel"/>
    <w:tmpl w:val="3AAE91FA"/>
    <w:styleLink w:val="31"/>
    <w:lvl w:ilvl="0">
      <w:start w:val="1"/>
      <w:numFmt w:val="decimal"/>
      <w:lvlText w:val="%1."/>
      <w:lvlJc w:val="left"/>
      <w:rPr>
        <w:rFonts w:cs="Times New Roman"/>
        <w:position w:val="0"/>
      </w:rPr>
    </w:lvl>
    <w:lvl w:ilvl="1">
      <w:start w:val="1"/>
      <w:numFmt w:val="lowerLetter"/>
      <w:lvlText w:val="%2."/>
      <w:lvlJc w:val="left"/>
      <w:rPr>
        <w:rFonts w:cs="Times New Roman"/>
        <w:position w:val="0"/>
      </w:rPr>
    </w:lvl>
    <w:lvl w:ilvl="2">
      <w:start w:val="1"/>
      <w:numFmt w:val="lowerRoman"/>
      <w:lvlText w:val="%3."/>
      <w:lvlJc w:val="left"/>
      <w:rPr>
        <w:rFonts w:cs="Times New Roman"/>
        <w:position w:val="0"/>
      </w:rPr>
    </w:lvl>
    <w:lvl w:ilvl="3">
      <w:start w:val="1"/>
      <w:numFmt w:val="decimal"/>
      <w:lvlText w:val="%4."/>
      <w:lvlJc w:val="left"/>
      <w:rPr>
        <w:rFonts w:cs="Times New Roman"/>
        <w:position w:val="0"/>
      </w:rPr>
    </w:lvl>
    <w:lvl w:ilvl="4">
      <w:start w:val="1"/>
      <w:numFmt w:val="lowerLetter"/>
      <w:lvlText w:val="%5."/>
      <w:lvlJc w:val="left"/>
      <w:rPr>
        <w:rFonts w:cs="Times New Roman"/>
        <w:position w:val="0"/>
      </w:rPr>
    </w:lvl>
    <w:lvl w:ilvl="5">
      <w:start w:val="1"/>
      <w:numFmt w:val="lowerRoman"/>
      <w:lvlText w:val="%6."/>
      <w:lvlJc w:val="left"/>
      <w:rPr>
        <w:rFonts w:cs="Times New Roman"/>
        <w:position w:val="0"/>
      </w:rPr>
    </w:lvl>
    <w:lvl w:ilvl="6">
      <w:start w:val="1"/>
      <w:numFmt w:val="decimal"/>
      <w:lvlText w:val="%7."/>
      <w:lvlJc w:val="left"/>
      <w:rPr>
        <w:rFonts w:cs="Times New Roman"/>
        <w:position w:val="0"/>
      </w:rPr>
    </w:lvl>
    <w:lvl w:ilvl="7">
      <w:start w:val="1"/>
      <w:numFmt w:val="lowerLetter"/>
      <w:lvlText w:val="%8."/>
      <w:lvlJc w:val="left"/>
      <w:rPr>
        <w:rFonts w:cs="Times New Roman"/>
        <w:position w:val="0"/>
      </w:rPr>
    </w:lvl>
    <w:lvl w:ilvl="8">
      <w:start w:val="1"/>
      <w:numFmt w:val="lowerRoman"/>
      <w:lvlText w:val="%9."/>
      <w:lvlJc w:val="left"/>
      <w:rPr>
        <w:rFonts w:cs="Times New Roman"/>
        <w:position w:val="0"/>
      </w:rPr>
    </w:lvl>
  </w:abstractNum>
  <w:abstractNum w:abstractNumId="13">
    <w:nsid w:val="2ECA48FC"/>
    <w:multiLevelType w:val="hybridMultilevel"/>
    <w:tmpl w:val="3D28A394"/>
    <w:lvl w:ilvl="0" w:tplc="305EE6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0143A2A"/>
    <w:multiLevelType w:val="multilevel"/>
    <w:tmpl w:val="347496AE"/>
    <w:lvl w:ilvl="0">
      <w:start w:val="1"/>
      <w:numFmt w:val="decimal"/>
      <w:lvlText w:val="%1."/>
      <w:lvlJc w:val="left"/>
      <w:pPr>
        <w:ind w:left="420" w:hanging="420"/>
      </w:pPr>
      <w:rPr>
        <w:rFonts w:cs="Times New Roman" w:hint="default"/>
      </w:rPr>
    </w:lvl>
    <w:lvl w:ilvl="1">
      <w:start w:val="1"/>
      <w:numFmt w:val="decimal"/>
      <w:lvlText w:val="%1.%2."/>
      <w:lvlJc w:val="left"/>
      <w:pPr>
        <w:ind w:left="1271" w:hanging="420"/>
      </w:pPr>
      <w:rPr>
        <w:rFonts w:cs="Times New Roman" w:hint="default"/>
        <w:b/>
        <w:color w:val="auto"/>
      </w:rPr>
    </w:lvl>
    <w:lvl w:ilvl="2">
      <w:start w:val="1"/>
      <w:numFmt w:val="decimal"/>
      <w:lvlText w:val="%1.%2.%3."/>
      <w:lvlJc w:val="left"/>
      <w:pPr>
        <w:ind w:left="862" w:hanging="720"/>
      </w:pPr>
      <w:rPr>
        <w:rFonts w:cs="Times New Roman" w:hint="default"/>
        <w:b/>
      </w:rPr>
    </w:lvl>
    <w:lvl w:ilvl="3">
      <w:start w:val="1"/>
      <w:numFmt w:val="decimal"/>
      <w:lvlText w:val="%1.%2.%3.%4."/>
      <w:lvlJc w:val="left"/>
      <w:pPr>
        <w:ind w:left="1288" w:hanging="72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effect w:val="none"/>
        <w:vertAlign w:val="baseline"/>
      </w:rPr>
    </w:lvl>
    <w:lvl w:ilvl="4">
      <w:start w:val="1"/>
      <w:numFmt w:val="decimal"/>
      <w:lvlText w:val="%1.%2.%3.%4.%5."/>
      <w:lvlJc w:val="left"/>
      <w:pPr>
        <w:ind w:left="3800" w:hanging="1080"/>
      </w:pPr>
      <w:rPr>
        <w:rFonts w:cs="Times New Roman" w:hint="default"/>
      </w:rPr>
    </w:lvl>
    <w:lvl w:ilvl="5">
      <w:start w:val="1"/>
      <w:numFmt w:val="decimal"/>
      <w:lvlText w:val="%1.%2.%3.%4.%5.%6."/>
      <w:lvlJc w:val="left"/>
      <w:pPr>
        <w:ind w:left="4480" w:hanging="1080"/>
      </w:pPr>
      <w:rPr>
        <w:rFonts w:cs="Times New Roman" w:hint="default"/>
      </w:rPr>
    </w:lvl>
    <w:lvl w:ilvl="6">
      <w:start w:val="1"/>
      <w:numFmt w:val="decimal"/>
      <w:lvlText w:val="%1.%2.%3.%4.%5.%6.%7."/>
      <w:lvlJc w:val="left"/>
      <w:pPr>
        <w:ind w:left="5520" w:hanging="1440"/>
      </w:pPr>
      <w:rPr>
        <w:rFonts w:cs="Times New Roman" w:hint="default"/>
      </w:rPr>
    </w:lvl>
    <w:lvl w:ilvl="7">
      <w:start w:val="1"/>
      <w:numFmt w:val="decimal"/>
      <w:lvlText w:val="%1.%2.%3.%4.%5.%6.%7.%8."/>
      <w:lvlJc w:val="left"/>
      <w:pPr>
        <w:ind w:left="6200" w:hanging="1440"/>
      </w:pPr>
      <w:rPr>
        <w:rFonts w:cs="Times New Roman" w:hint="default"/>
      </w:rPr>
    </w:lvl>
    <w:lvl w:ilvl="8">
      <w:start w:val="1"/>
      <w:numFmt w:val="decimal"/>
      <w:lvlText w:val="%1.%2.%3.%4.%5.%6.%7.%8.%9."/>
      <w:lvlJc w:val="left"/>
      <w:pPr>
        <w:ind w:left="7240" w:hanging="1800"/>
      </w:pPr>
      <w:rPr>
        <w:rFonts w:cs="Times New Roman" w:hint="default"/>
      </w:rPr>
    </w:lvl>
  </w:abstractNum>
  <w:abstractNum w:abstractNumId="15">
    <w:nsid w:val="30183320"/>
    <w:multiLevelType w:val="multilevel"/>
    <w:tmpl w:val="22FA3F9C"/>
    <w:styleLink w:val="51"/>
    <w:lvl w:ilvl="0">
      <w:start w:val="6"/>
      <w:numFmt w:val="decimal"/>
      <w:lvlText w:val="%1."/>
      <w:lvlJc w:val="left"/>
      <w:pPr>
        <w:tabs>
          <w:tab w:val="num" w:pos="118"/>
        </w:tabs>
        <w:ind w:left="118" w:hanging="118"/>
      </w:pPr>
      <w:rPr>
        <w:rFonts w:cs="Times New Roman"/>
        <w:color w:val="000000"/>
        <w:position w:val="0"/>
        <w:sz w:val="20"/>
        <w:szCs w:val="20"/>
        <w:u w:color="000000"/>
      </w:rPr>
    </w:lvl>
    <w:lvl w:ilvl="1">
      <w:start w:val="1"/>
      <w:numFmt w:val="lowerLetter"/>
      <w:lvlText w:val="%2."/>
      <w:lvlJc w:val="left"/>
      <w:pPr>
        <w:tabs>
          <w:tab w:val="num" w:pos="1380"/>
        </w:tabs>
        <w:ind w:left="1380" w:hanging="300"/>
      </w:pPr>
      <w:rPr>
        <w:rFonts w:cs="Times New Roman"/>
        <w:color w:val="000000"/>
        <w:position w:val="0"/>
        <w:sz w:val="20"/>
        <w:szCs w:val="20"/>
        <w:u w:color="000000"/>
      </w:rPr>
    </w:lvl>
    <w:lvl w:ilvl="2">
      <w:start w:val="1"/>
      <w:numFmt w:val="lowerRoman"/>
      <w:lvlText w:val="%3."/>
      <w:lvlJc w:val="left"/>
      <w:pPr>
        <w:tabs>
          <w:tab w:val="num" w:pos="2111"/>
        </w:tabs>
        <w:ind w:left="2111" w:hanging="247"/>
      </w:pPr>
      <w:rPr>
        <w:rFonts w:cs="Times New Roman"/>
        <w:color w:val="000000"/>
        <w:position w:val="0"/>
        <w:sz w:val="20"/>
        <w:szCs w:val="20"/>
        <w:u w:color="000000"/>
      </w:rPr>
    </w:lvl>
    <w:lvl w:ilvl="3">
      <w:start w:val="1"/>
      <w:numFmt w:val="decimal"/>
      <w:lvlText w:val="%4."/>
      <w:lvlJc w:val="left"/>
      <w:pPr>
        <w:tabs>
          <w:tab w:val="num" w:pos="2820"/>
        </w:tabs>
        <w:ind w:left="2820" w:hanging="300"/>
      </w:pPr>
      <w:rPr>
        <w:rFonts w:cs="Times New Roman"/>
        <w:color w:val="000000"/>
        <w:position w:val="0"/>
        <w:sz w:val="20"/>
        <w:szCs w:val="20"/>
        <w:u w:color="000000"/>
      </w:rPr>
    </w:lvl>
    <w:lvl w:ilvl="4">
      <w:start w:val="1"/>
      <w:numFmt w:val="lowerLetter"/>
      <w:lvlText w:val="%5."/>
      <w:lvlJc w:val="left"/>
      <w:pPr>
        <w:tabs>
          <w:tab w:val="num" w:pos="3540"/>
        </w:tabs>
        <w:ind w:left="3540" w:hanging="300"/>
      </w:pPr>
      <w:rPr>
        <w:rFonts w:cs="Times New Roman"/>
        <w:color w:val="000000"/>
        <w:position w:val="0"/>
        <w:sz w:val="20"/>
        <w:szCs w:val="20"/>
        <w:u w:color="000000"/>
      </w:rPr>
    </w:lvl>
    <w:lvl w:ilvl="5">
      <w:start w:val="1"/>
      <w:numFmt w:val="lowerRoman"/>
      <w:lvlText w:val="%6."/>
      <w:lvlJc w:val="left"/>
      <w:pPr>
        <w:tabs>
          <w:tab w:val="num" w:pos="4271"/>
        </w:tabs>
        <w:ind w:left="4271" w:hanging="247"/>
      </w:pPr>
      <w:rPr>
        <w:rFonts w:cs="Times New Roman"/>
        <w:color w:val="000000"/>
        <w:position w:val="0"/>
        <w:sz w:val="20"/>
        <w:szCs w:val="20"/>
        <w:u w:color="000000"/>
      </w:rPr>
    </w:lvl>
    <w:lvl w:ilvl="6">
      <w:start w:val="1"/>
      <w:numFmt w:val="decimal"/>
      <w:lvlText w:val="%7."/>
      <w:lvlJc w:val="left"/>
      <w:pPr>
        <w:tabs>
          <w:tab w:val="num" w:pos="4980"/>
        </w:tabs>
        <w:ind w:left="4980" w:hanging="300"/>
      </w:pPr>
      <w:rPr>
        <w:rFonts w:cs="Times New Roman"/>
        <w:color w:val="000000"/>
        <w:position w:val="0"/>
        <w:sz w:val="20"/>
        <w:szCs w:val="20"/>
        <w:u w:color="000000"/>
      </w:rPr>
    </w:lvl>
    <w:lvl w:ilvl="7">
      <w:start w:val="1"/>
      <w:numFmt w:val="lowerLetter"/>
      <w:lvlText w:val="%8."/>
      <w:lvlJc w:val="left"/>
      <w:pPr>
        <w:tabs>
          <w:tab w:val="num" w:pos="5700"/>
        </w:tabs>
        <w:ind w:left="5700" w:hanging="300"/>
      </w:pPr>
      <w:rPr>
        <w:rFonts w:cs="Times New Roman"/>
        <w:color w:val="000000"/>
        <w:position w:val="0"/>
        <w:sz w:val="20"/>
        <w:szCs w:val="20"/>
        <w:u w:color="000000"/>
      </w:rPr>
    </w:lvl>
    <w:lvl w:ilvl="8">
      <w:start w:val="1"/>
      <w:numFmt w:val="lowerRoman"/>
      <w:lvlText w:val="%9."/>
      <w:lvlJc w:val="left"/>
      <w:pPr>
        <w:tabs>
          <w:tab w:val="num" w:pos="6431"/>
        </w:tabs>
        <w:ind w:left="6431" w:hanging="247"/>
      </w:pPr>
      <w:rPr>
        <w:rFonts w:cs="Times New Roman"/>
        <w:color w:val="000000"/>
        <w:position w:val="0"/>
        <w:sz w:val="20"/>
        <w:szCs w:val="20"/>
        <w:u w:color="000000"/>
      </w:rPr>
    </w:lvl>
  </w:abstractNum>
  <w:abstractNum w:abstractNumId="16">
    <w:nsid w:val="33B265E8"/>
    <w:multiLevelType w:val="hybridMultilevel"/>
    <w:tmpl w:val="F8486688"/>
    <w:lvl w:ilvl="0" w:tplc="FFFFFFFF">
      <w:start w:val="1"/>
      <w:numFmt w:val="bullet"/>
      <w:lvlText w:val=""/>
      <w:lvlJc w:val="left"/>
      <w:pPr>
        <w:tabs>
          <w:tab w:val="num" w:pos="360"/>
        </w:tabs>
        <w:ind w:left="340" w:hanging="340"/>
      </w:pPr>
      <w:rPr>
        <w:rFonts w:ascii="Symbol" w:hAnsi="Symbol" w:hint="default"/>
      </w:rPr>
    </w:lvl>
    <w:lvl w:ilvl="1" w:tplc="FFFFFFFF">
      <w:start w:val="1"/>
      <w:numFmt w:val="bullet"/>
      <w:lvlText w:val=""/>
      <w:lvlJc w:val="left"/>
      <w:pPr>
        <w:tabs>
          <w:tab w:val="num" w:pos="1440"/>
        </w:tabs>
        <w:ind w:left="1420" w:hanging="340"/>
      </w:pPr>
      <w:rPr>
        <w:rFonts w:ascii="Symbol" w:hAnsi="Symbol" w:hint="default"/>
        <w:sz w:val="24"/>
      </w:rPr>
    </w:lvl>
    <w:lvl w:ilvl="2" w:tplc="FFFFFFFF">
      <w:numFmt w:val="bullet"/>
      <w:lvlText w:val="-"/>
      <w:lvlJc w:val="left"/>
      <w:pPr>
        <w:tabs>
          <w:tab w:val="num" w:pos="2160"/>
        </w:tabs>
        <w:ind w:left="2160" w:hanging="360"/>
      </w:pPr>
      <w:rPr>
        <w:rFonts w:ascii="Times New Roman CYR" w:eastAsia="Times New Roman" w:hAnsi="Times New Roman CYR" w:cs="Times New Roman" w:hint="default"/>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nsid w:val="398B47F5"/>
    <w:multiLevelType w:val="multilevel"/>
    <w:tmpl w:val="2250CCCE"/>
    <w:styleLink w:val="41"/>
    <w:lvl w:ilvl="0">
      <w:start w:val="1"/>
      <w:numFmt w:val="decimal"/>
      <w:lvlText w:val="%1."/>
      <w:lvlJc w:val="left"/>
      <w:pPr>
        <w:tabs>
          <w:tab w:val="num" w:pos="142"/>
        </w:tabs>
        <w:ind w:left="142" w:hanging="142"/>
      </w:pPr>
      <w:rPr>
        <w:rFonts w:ascii="Times New Roman" w:eastAsia="Times New Roman" w:hAnsi="Times New Roman" w:cs="Times New Roman"/>
        <w:color w:val="000000"/>
        <w:position w:val="0"/>
        <w:sz w:val="20"/>
        <w:szCs w:val="20"/>
        <w:u w:color="000000"/>
      </w:rPr>
    </w:lvl>
    <w:lvl w:ilvl="1">
      <w:start w:val="1"/>
      <w:numFmt w:val="lowerLetter"/>
      <w:lvlText w:val="%2."/>
      <w:lvlJc w:val="left"/>
      <w:pPr>
        <w:tabs>
          <w:tab w:val="num" w:pos="1380"/>
        </w:tabs>
        <w:ind w:left="1380" w:hanging="300"/>
      </w:pPr>
      <w:rPr>
        <w:rFonts w:cs="Times New Roman"/>
        <w:color w:val="000000"/>
        <w:position w:val="0"/>
        <w:sz w:val="20"/>
        <w:szCs w:val="20"/>
        <w:u w:color="000000"/>
      </w:rPr>
    </w:lvl>
    <w:lvl w:ilvl="2">
      <w:start w:val="1"/>
      <w:numFmt w:val="lowerRoman"/>
      <w:lvlText w:val="%3."/>
      <w:lvlJc w:val="left"/>
      <w:pPr>
        <w:tabs>
          <w:tab w:val="num" w:pos="2111"/>
        </w:tabs>
        <w:ind w:left="2111" w:hanging="247"/>
      </w:pPr>
      <w:rPr>
        <w:rFonts w:cs="Times New Roman"/>
        <w:color w:val="000000"/>
        <w:position w:val="0"/>
        <w:sz w:val="20"/>
        <w:szCs w:val="20"/>
        <w:u w:color="000000"/>
      </w:rPr>
    </w:lvl>
    <w:lvl w:ilvl="3">
      <w:start w:val="1"/>
      <w:numFmt w:val="decimal"/>
      <w:lvlText w:val="%4."/>
      <w:lvlJc w:val="left"/>
      <w:pPr>
        <w:tabs>
          <w:tab w:val="num" w:pos="2820"/>
        </w:tabs>
        <w:ind w:left="2820" w:hanging="300"/>
      </w:pPr>
      <w:rPr>
        <w:rFonts w:cs="Times New Roman"/>
        <w:color w:val="000000"/>
        <w:position w:val="0"/>
        <w:sz w:val="20"/>
        <w:szCs w:val="20"/>
        <w:u w:color="000000"/>
      </w:rPr>
    </w:lvl>
    <w:lvl w:ilvl="4">
      <w:start w:val="1"/>
      <w:numFmt w:val="lowerLetter"/>
      <w:lvlText w:val="%5."/>
      <w:lvlJc w:val="left"/>
      <w:pPr>
        <w:tabs>
          <w:tab w:val="num" w:pos="3540"/>
        </w:tabs>
        <w:ind w:left="3540" w:hanging="300"/>
      </w:pPr>
      <w:rPr>
        <w:rFonts w:cs="Times New Roman"/>
        <w:color w:val="000000"/>
        <w:position w:val="0"/>
        <w:sz w:val="20"/>
        <w:szCs w:val="20"/>
        <w:u w:color="000000"/>
      </w:rPr>
    </w:lvl>
    <w:lvl w:ilvl="5">
      <w:start w:val="1"/>
      <w:numFmt w:val="lowerRoman"/>
      <w:lvlText w:val="%6."/>
      <w:lvlJc w:val="left"/>
      <w:pPr>
        <w:tabs>
          <w:tab w:val="num" w:pos="4271"/>
        </w:tabs>
        <w:ind w:left="4271" w:hanging="247"/>
      </w:pPr>
      <w:rPr>
        <w:rFonts w:cs="Times New Roman"/>
        <w:color w:val="000000"/>
        <w:position w:val="0"/>
        <w:sz w:val="20"/>
        <w:szCs w:val="20"/>
        <w:u w:color="000000"/>
      </w:rPr>
    </w:lvl>
    <w:lvl w:ilvl="6">
      <w:start w:val="1"/>
      <w:numFmt w:val="decimal"/>
      <w:lvlText w:val="%7."/>
      <w:lvlJc w:val="left"/>
      <w:pPr>
        <w:tabs>
          <w:tab w:val="num" w:pos="4980"/>
        </w:tabs>
        <w:ind w:left="4980" w:hanging="300"/>
      </w:pPr>
      <w:rPr>
        <w:rFonts w:cs="Times New Roman"/>
        <w:color w:val="000000"/>
        <w:position w:val="0"/>
        <w:sz w:val="20"/>
        <w:szCs w:val="20"/>
        <w:u w:color="000000"/>
      </w:rPr>
    </w:lvl>
    <w:lvl w:ilvl="7">
      <w:start w:val="1"/>
      <w:numFmt w:val="lowerLetter"/>
      <w:lvlText w:val="%8."/>
      <w:lvlJc w:val="left"/>
      <w:pPr>
        <w:tabs>
          <w:tab w:val="num" w:pos="5700"/>
        </w:tabs>
        <w:ind w:left="5700" w:hanging="300"/>
      </w:pPr>
      <w:rPr>
        <w:rFonts w:cs="Times New Roman"/>
        <w:color w:val="000000"/>
        <w:position w:val="0"/>
        <w:sz w:val="20"/>
        <w:szCs w:val="20"/>
        <w:u w:color="000000"/>
      </w:rPr>
    </w:lvl>
    <w:lvl w:ilvl="8">
      <w:start w:val="1"/>
      <w:numFmt w:val="lowerRoman"/>
      <w:lvlText w:val="%9."/>
      <w:lvlJc w:val="left"/>
      <w:pPr>
        <w:tabs>
          <w:tab w:val="num" w:pos="6431"/>
        </w:tabs>
        <w:ind w:left="6431" w:hanging="247"/>
      </w:pPr>
      <w:rPr>
        <w:rFonts w:cs="Times New Roman"/>
        <w:color w:val="000000"/>
        <w:position w:val="0"/>
        <w:sz w:val="20"/>
        <w:szCs w:val="20"/>
        <w:u w:color="000000"/>
      </w:rPr>
    </w:lvl>
  </w:abstractNum>
  <w:abstractNum w:abstractNumId="18">
    <w:nsid w:val="3C874C6E"/>
    <w:multiLevelType w:val="hybridMultilevel"/>
    <w:tmpl w:val="B9D4746A"/>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0763857"/>
    <w:multiLevelType w:val="hybridMultilevel"/>
    <w:tmpl w:val="6D6EB7FE"/>
    <w:lvl w:ilvl="0" w:tplc="72BE3C8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564B4BA3"/>
    <w:multiLevelType w:val="multilevel"/>
    <w:tmpl w:val="00AC3C32"/>
    <w:lvl w:ilvl="0">
      <w:start w:val="2"/>
      <w:numFmt w:val="decimal"/>
      <w:lvlText w:val="%1"/>
      <w:lvlJc w:val="left"/>
      <w:pPr>
        <w:ind w:left="600" w:hanging="600"/>
      </w:pPr>
      <w:rPr>
        <w:rFonts w:hint="default"/>
      </w:rPr>
    </w:lvl>
    <w:lvl w:ilvl="1">
      <w:start w:val="2"/>
      <w:numFmt w:val="decimal"/>
      <w:lvlText w:val="%1.%2"/>
      <w:lvlJc w:val="left"/>
      <w:pPr>
        <w:ind w:left="1129" w:hanging="600"/>
      </w:pPr>
      <w:rPr>
        <w:rFonts w:hint="default"/>
      </w:rPr>
    </w:lvl>
    <w:lvl w:ilvl="2">
      <w:start w:val="1"/>
      <w:numFmt w:val="decimal"/>
      <w:lvlText w:val="%1.%2.%3"/>
      <w:lvlJc w:val="left"/>
      <w:pPr>
        <w:ind w:left="1778" w:hanging="720"/>
      </w:pPr>
      <w:rPr>
        <w:rFonts w:hint="default"/>
      </w:rPr>
    </w:lvl>
    <w:lvl w:ilvl="3">
      <w:start w:val="1"/>
      <w:numFmt w:val="decimal"/>
      <w:lvlText w:val="%1.%2.%3.%4"/>
      <w:lvlJc w:val="left"/>
      <w:pPr>
        <w:ind w:left="2667" w:hanging="1080"/>
      </w:pPr>
      <w:rPr>
        <w:rFonts w:hint="default"/>
      </w:rPr>
    </w:lvl>
    <w:lvl w:ilvl="4">
      <w:start w:val="1"/>
      <w:numFmt w:val="decimal"/>
      <w:lvlText w:val="%1.%2.%3.%4.%5"/>
      <w:lvlJc w:val="left"/>
      <w:pPr>
        <w:ind w:left="3196" w:hanging="1080"/>
      </w:pPr>
      <w:rPr>
        <w:rFonts w:hint="default"/>
      </w:rPr>
    </w:lvl>
    <w:lvl w:ilvl="5">
      <w:start w:val="1"/>
      <w:numFmt w:val="decimal"/>
      <w:lvlText w:val="%1.%2.%3.%4.%5.%6"/>
      <w:lvlJc w:val="left"/>
      <w:pPr>
        <w:ind w:left="4085" w:hanging="1440"/>
      </w:pPr>
      <w:rPr>
        <w:rFonts w:hint="default"/>
      </w:rPr>
    </w:lvl>
    <w:lvl w:ilvl="6">
      <w:start w:val="1"/>
      <w:numFmt w:val="decimal"/>
      <w:lvlText w:val="%1.%2.%3.%4.%5.%6.%7"/>
      <w:lvlJc w:val="left"/>
      <w:pPr>
        <w:ind w:left="4614" w:hanging="1440"/>
      </w:pPr>
      <w:rPr>
        <w:rFonts w:hint="default"/>
      </w:rPr>
    </w:lvl>
    <w:lvl w:ilvl="7">
      <w:start w:val="1"/>
      <w:numFmt w:val="decimal"/>
      <w:lvlText w:val="%1.%2.%3.%4.%5.%6.%7.%8"/>
      <w:lvlJc w:val="left"/>
      <w:pPr>
        <w:ind w:left="5503" w:hanging="1800"/>
      </w:pPr>
      <w:rPr>
        <w:rFonts w:hint="default"/>
      </w:rPr>
    </w:lvl>
    <w:lvl w:ilvl="8">
      <w:start w:val="1"/>
      <w:numFmt w:val="decimal"/>
      <w:lvlText w:val="%1.%2.%3.%4.%5.%6.%7.%8.%9"/>
      <w:lvlJc w:val="left"/>
      <w:pPr>
        <w:ind w:left="6392" w:hanging="2160"/>
      </w:pPr>
      <w:rPr>
        <w:rFonts w:hint="default"/>
      </w:rPr>
    </w:lvl>
  </w:abstractNum>
  <w:abstractNum w:abstractNumId="21">
    <w:nsid w:val="58B97603"/>
    <w:multiLevelType w:val="multilevel"/>
    <w:tmpl w:val="4CE2F924"/>
    <w:styleLink w:val="21"/>
    <w:lvl w:ilvl="0">
      <w:numFmt w:val="bullet"/>
      <w:lvlText w:val="−"/>
      <w:lvlJc w:val="left"/>
      <w:pPr>
        <w:tabs>
          <w:tab w:val="num" w:pos="284"/>
        </w:tabs>
        <w:ind w:left="284" w:hanging="284"/>
      </w:pPr>
      <w:rPr>
        <w:position w:val="0"/>
        <w:sz w:val="20"/>
      </w:rPr>
    </w:lvl>
    <w:lvl w:ilvl="1">
      <w:start w:val="1"/>
      <w:numFmt w:val="bullet"/>
      <w:lvlText w:val="o"/>
      <w:lvlJc w:val="left"/>
      <w:pPr>
        <w:tabs>
          <w:tab w:val="num" w:pos="2149"/>
        </w:tabs>
        <w:ind w:left="2149" w:hanging="360"/>
      </w:pPr>
      <w:rPr>
        <w:position w:val="0"/>
        <w:sz w:val="24"/>
      </w:rPr>
    </w:lvl>
    <w:lvl w:ilvl="2">
      <w:start w:val="1"/>
      <w:numFmt w:val="bullet"/>
      <w:lvlText w:val="▪"/>
      <w:lvlJc w:val="left"/>
      <w:pPr>
        <w:tabs>
          <w:tab w:val="num" w:pos="2869"/>
        </w:tabs>
        <w:ind w:left="2869" w:hanging="360"/>
      </w:pPr>
      <w:rPr>
        <w:position w:val="0"/>
        <w:sz w:val="24"/>
      </w:rPr>
    </w:lvl>
    <w:lvl w:ilvl="3">
      <w:start w:val="1"/>
      <w:numFmt w:val="bullet"/>
      <w:lvlText w:val="•"/>
      <w:lvlJc w:val="left"/>
      <w:pPr>
        <w:tabs>
          <w:tab w:val="num" w:pos="3589"/>
        </w:tabs>
        <w:ind w:left="3589" w:hanging="360"/>
      </w:pPr>
      <w:rPr>
        <w:position w:val="0"/>
        <w:sz w:val="24"/>
      </w:rPr>
    </w:lvl>
    <w:lvl w:ilvl="4">
      <w:start w:val="1"/>
      <w:numFmt w:val="bullet"/>
      <w:lvlText w:val="o"/>
      <w:lvlJc w:val="left"/>
      <w:pPr>
        <w:tabs>
          <w:tab w:val="num" w:pos="4309"/>
        </w:tabs>
        <w:ind w:left="4309" w:hanging="360"/>
      </w:pPr>
      <w:rPr>
        <w:position w:val="0"/>
        <w:sz w:val="24"/>
      </w:rPr>
    </w:lvl>
    <w:lvl w:ilvl="5">
      <w:start w:val="1"/>
      <w:numFmt w:val="bullet"/>
      <w:lvlText w:val="▪"/>
      <w:lvlJc w:val="left"/>
      <w:pPr>
        <w:tabs>
          <w:tab w:val="num" w:pos="5029"/>
        </w:tabs>
        <w:ind w:left="5029" w:hanging="360"/>
      </w:pPr>
      <w:rPr>
        <w:position w:val="0"/>
        <w:sz w:val="24"/>
      </w:rPr>
    </w:lvl>
    <w:lvl w:ilvl="6">
      <w:start w:val="1"/>
      <w:numFmt w:val="bullet"/>
      <w:lvlText w:val="•"/>
      <w:lvlJc w:val="left"/>
      <w:pPr>
        <w:tabs>
          <w:tab w:val="num" w:pos="5749"/>
        </w:tabs>
        <w:ind w:left="5749" w:hanging="360"/>
      </w:pPr>
      <w:rPr>
        <w:position w:val="0"/>
        <w:sz w:val="24"/>
      </w:rPr>
    </w:lvl>
    <w:lvl w:ilvl="7">
      <w:start w:val="1"/>
      <w:numFmt w:val="bullet"/>
      <w:lvlText w:val="o"/>
      <w:lvlJc w:val="left"/>
      <w:pPr>
        <w:tabs>
          <w:tab w:val="num" w:pos="6469"/>
        </w:tabs>
        <w:ind w:left="6469" w:hanging="360"/>
      </w:pPr>
      <w:rPr>
        <w:position w:val="0"/>
        <w:sz w:val="24"/>
      </w:rPr>
    </w:lvl>
    <w:lvl w:ilvl="8">
      <w:start w:val="1"/>
      <w:numFmt w:val="bullet"/>
      <w:lvlText w:val="▪"/>
      <w:lvlJc w:val="left"/>
      <w:pPr>
        <w:tabs>
          <w:tab w:val="num" w:pos="7189"/>
        </w:tabs>
        <w:ind w:left="7189" w:hanging="360"/>
      </w:pPr>
      <w:rPr>
        <w:position w:val="0"/>
        <w:sz w:val="24"/>
      </w:rPr>
    </w:lvl>
  </w:abstractNum>
  <w:abstractNum w:abstractNumId="22">
    <w:nsid w:val="632D726E"/>
    <w:multiLevelType w:val="multilevel"/>
    <w:tmpl w:val="84645AE6"/>
    <w:styleLink w:val="List6"/>
    <w:lvl w:ilvl="0">
      <w:numFmt w:val="bullet"/>
      <w:lvlText w:val="−"/>
      <w:lvlJc w:val="left"/>
      <w:pPr>
        <w:tabs>
          <w:tab w:val="num" w:pos="131"/>
        </w:tabs>
        <w:ind w:left="131" w:hanging="131"/>
      </w:pPr>
      <w:rPr>
        <w:position w:val="0"/>
        <w:sz w:val="20"/>
      </w:rPr>
    </w:lvl>
    <w:lvl w:ilvl="1">
      <w:start w:val="1"/>
      <w:numFmt w:val="bullet"/>
      <w:lvlText w:val="o"/>
      <w:lvlJc w:val="left"/>
      <w:pPr>
        <w:tabs>
          <w:tab w:val="num" w:pos="2149"/>
        </w:tabs>
        <w:ind w:left="2149" w:hanging="360"/>
      </w:pPr>
      <w:rPr>
        <w:position w:val="0"/>
        <w:sz w:val="24"/>
      </w:rPr>
    </w:lvl>
    <w:lvl w:ilvl="2">
      <w:start w:val="1"/>
      <w:numFmt w:val="bullet"/>
      <w:lvlText w:val="▪"/>
      <w:lvlJc w:val="left"/>
      <w:pPr>
        <w:tabs>
          <w:tab w:val="num" w:pos="2869"/>
        </w:tabs>
        <w:ind w:left="2869" w:hanging="360"/>
      </w:pPr>
      <w:rPr>
        <w:position w:val="0"/>
        <w:sz w:val="24"/>
      </w:rPr>
    </w:lvl>
    <w:lvl w:ilvl="3">
      <w:start w:val="1"/>
      <w:numFmt w:val="bullet"/>
      <w:lvlText w:val="•"/>
      <w:lvlJc w:val="left"/>
      <w:pPr>
        <w:tabs>
          <w:tab w:val="num" w:pos="3589"/>
        </w:tabs>
        <w:ind w:left="3589" w:hanging="360"/>
      </w:pPr>
      <w:rPr>
        <w:position w:val="0"/>
        <w:sz w:val="24"/>
      </w:rPr>
    </w:lvl>
    <w:lvl w:ilvl="4">
      <w:start w:val="1"/>
      <w:numFmt w:val="bullet"/>
      <w:lvlText w:val="o"/>
      <w:lvlJc w:val="left"/>
      <w:pPr>
        <w:tabs>
          <w:tab w:val="num" w:pos="4309"/>
        </w:tabs>
        <w:ind w:left="4309" w:hanging="360"/>
      </w:pPr>
      <w:rPr>
        <w:position w:val="0"/>
        <w:sz w:val="24"/>
      </w:rPr>
    </w:lvl>
    <w:lvl w:ilvl="5">
      <w:start w:val="1"/>
      <w:numFmt w:val="bullet"/>
      <w:lvlText w:val="▪"/>
      <w:lvlJc w:val="left"/>
      <w:pPr>
        <w:tabs>
          <w:tab w:val="num" w:pos="5029"/>
        </w:tabs>
        <w:ind w:left="5029" w:hanging="360"/>
      </w:pPr>
      <w:rPr>
        <w:position w:val="0"/>
        <w:sz w:val="24"/>
      </w:rPr>
    </w:lvl>
    <w:lvl w:ilvl="6">
      <w:start w:val="1"/>
      <w:numFmt w:val="bullet"/>
      <w:lvlText w:val="•"/>
      <w:lvlJc w:val="left"/>
      <w:pPr>
        <w:tabs>
          <w:tab w:val="num" w:pos="5749"/>
        </w:tabs>
        <w:ind w:left="5749" w:hanging="360"/>
      </w:pPr>
      <w:rPr>
        <w:position w:val="0"/>
        <w:sz w:val="24"/>
      </w:rPr>
    </w:lvl>
    <w:lvl w:ilvl="7">
      <w:start w:val="1"/>
      <w:numFmt w:val="bullet"/>
      <w:lvlText w:val="o"/>
      <w:lvlJc w:val="left"/>
      <w:pPr>
        <w:tabs>
          <w:tab w:val="num" w:pos="6469"/>
        </w:tabs>
        <w:ind w:left="6469" w:hanging="360"/>
      </w:pPr>
      <w:rPr>
        <w:position w:val="0"/>
        <w:sz w:val="24"/>
      </w:rPr>
    </w:lvl>
    <w:lvl w:ilvl="8">
      <w:start w:val="1"/>
      <w:numFmt w:val="bullet"/>
      <w:lvlText w:val="▪"/>
      <w:lvlJc w:val="left"/>
      <w:pPr>
        <w:tabs>
          <w:tab w:val="num" w:pos="7189"/>
        </w:tabs>
        <w:ind w:left="7189" w:hanging="360"/>
      </w:pPr>
      <w:rPr>
        <w:position w:val="0"/>
        <w:sz w:val="24"/>
      </w:rPr>
    </w:lvl>
  </w:abstractNum>
  <w:abstractNum w:abstractNumId="23">
    <w:nsid w:val="63994276"/>
    <w:multiLevelType w:val="hybridMultilevel"/>
    <w:tmpl w:val="F8486688"/>
    <w:lvl w:ilvl="0" w:tplc="FFFFFFFF">
      <w:start w:val="1"/>
      <w:numFmt w:val="bullet"/>
      <w:lvlText w:val=""/>
      <w:lvlJc w:val="left"/>
      <w:pPr>
        <w:tabs>
          <w:tab w:val="num" w:pos="360"/>
        </w:tabs>
        <w:ind w:left="340" w:hanging="340"/>
      </w:pPr>
      <w:rPr>
        <w:rFonts w:ascii="Symbol" w:hAnsi="Symbol" w:hint="default"/>
        <w:sz w:val="24"/>
      </w:rPr>
    </w:lvl>
    <w:lvl w:ilvl="1" w:tplc="FFFFFFFF">
      <w:start w:val="1"/>
      <w:numFmt w:val="bullet"/>
      <w:lvlText w:val=""/>
      <w:lvlJc w:val="left"/>
      <w:pPr>
        <w:tabs>
          <w:tab w:val="num" w:pos="1440"/>
        </w:tabs>
        <w:ind w:left="1420" w:hanging="340"/>
      </w:pPr>
      <w:rPr>
        <w:rFonts w:ascii="Symbol" w:hAnsi="Symbol" w:hint="default"/>
        <w:sz w:val="24"/>
      </w:rPr>
    </w:lvl>
    <w:lvl w:ilvl="2" w:tplc="FFFFFFFF">
      <w:numFmt w:val="bullet"/>
      <w:lvlText w:val="-"/>
      <w:lvlJc w:val="left"/>
      <w:pPr>
        <w:tabs>
          <w:tab w:val="num" w:pos="2160"/>
        </w:tabs>
        <w:ind w:left="2160" w:hanging="360"/>
      </w:pPr>
      <w:rPr>
        <w:rFonts w:ascii="Times New Roman CYR" w:eastAsia="Times New Roman" w:hAnsi="Times New Roman CYR" w:cs="Times New Roman" w:hint="default"/>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nsid w:val="67D10BE1"/>
    <w:multiLevelType w:val="multilevel"/>
    <w:tmpl w:val="AF1C4C1A"/>
    <w:styleLink w:val="List0"/>
    <w:lvl w:ilvl="0">
      <w:numFmt w:val="bullet"/>
      <w:lvlText w:val="•"/>
      <w:lvlJc w:val="left"/>
      <w:pPr>
        <w:tabs>
          <w:tab w:val="num" w:pos="1429"/>
        </w:tabs>
        <w:ind w:left="1429" w:hanging="360"/>
      </w:pPr>
      <w:rPr>
        <w:color w:val="31849B"/>
        <w:position w:val="0"/>
        <w:sz w:val="20"/>
        <w:u w:color="31849B"/>
      </w:rPr>
    </w:lvl>
    <w:lvl w:ilvl="1">
      <w:start w:val="1"/>
      <w:numFmt w:val="bullet"/>
      <w:lvlText w:val="o"/>
      <w:lvlJc w:val="left"/>
      <w:pPr>
        <w:tabs>
          <w:tab w:val="num" w:pos="2149"/>
        </w:tabs>
        <w:ind w:left="2149" w:hanging="360"/>
      </w:pPr>
      <w:rPr>
        <w:color w:val="31849B"/>
        <w:position w:val="0"/>
        <w:sz w:val="24"/>
        <w:u w:color="31849B"/>
      </w:rPr>
    </w:lvl>
    <w:lvl w:ilvl="2">
      <w:start w:val="1"/>
      <w:numFmt w:val="bullet"/>
      <w:lvlText w:val="▪"/>
      <w:lvlJc w:val="left"/>
      <w:pPr>
        <w:tabs>
          <w:tab w:val="num" w:pos="2869"/>
        </w:tabs>
        <w:ind w:left="2869" w:hanging="360"/>
      </w:pPr>
      <w:rPr>
        <w:color w:val="31849B"/>
        <w:position w:val="0"/>
        <w:sz w:val="24"/>
        <w:u w:color="31849B"/>
      </w:rPr>
    </w:lvl>
    <w:lvl w:ilvl="3">
      <w:start w:val="1"/>
      <w:numFmt w:val="bullet"/>
      <w:lvlText w:val="•"/>
      <w:lvlJc w:val="left"/>
      <w:pPr>
        <w:tabs>
          <w:tab w:val="num" w:pos="3589"/>
        </w:tabs>
        <w:ind w:left="3589" w:hanging="360"/>
      </w:pPr>
      <w:rPr>
        <w:color w:val="31849B"/>
        <w:position w:val="0"/>
        <w:sz w:val="24"/>
        <w:u w:color="31849B"/>
      </w:rPr>
    </w:lvl>
    <w:lvl w:ilvl="4">
      <w:start w:val="1"/>
      <w:numFmt w:val="bullet"/>
      <w:lvlText w:val="o"/>
      <w:lvlJc w:val="left"/>
      <w:pPr>
        <w:tabs>
          <w:tab w:val="num" w:pos="4309"/>
        </w:tabs>
        <w:ind w:left="4309" w:hanging="360"/>
      </w:pPr>
      <w:rPr>
        <w:color w:val="31849B"/>
        <w:position w:val="0"/>
        <w:sz w:val="24"/>
        <w:u w:color="31849B"/>
      </w:rPr>
    </w:lvl>
    <w:lvl w:ilvl="5">
      <w:start w:val="1"/>
      <w:numFmt w:val="bullet"/>
      <w:lvlText w:val="▪"/>
      <w:lvlJc w:val="left"/>
      <w:pPr>
        <w:tabs>
          <w:tab w:val="num" w:pos="5029"/>
        </w:tabs>
        <w:ind w:left="5029" w:hanging="360"/>
      </w:pPr>
      <w:rPr>
        <w:color w:val="31849B"/>
        <w:position w:val="0"/>
        <w:sz w:val="24"/>
        <w:u w:color="31849B"/>
      </w:rPr>
    </w:lvl>
    <w:lvl w:ilvl="6">
      <w:start w:val="1"/>
      <w:numFmt w:val="bullet"/>
      <w:lvlText w:val="•"/>
      <w:lvlJc w:val="left"/>
      <w:pPr>
        <w:tabs>
          <w:tab w:val="num" w:pos="5749"/>
        </w:tabs>
        <w:ind w:left="5749" w:hanging="360"/>
      </w:pPr>
      <w:rPr>
        <w:color w:val="31849B"/>
        <w:position w:val="0"/>
        <w:sz w:val="24"/>
        <w:u w:color="31849B"/>
      </w:rPr>
    </w:lvl>
    <w:lvl w:ilvl="7">
      <w:start w:val="1"/>
      <w:numFmt w:val="bullet"/>
      <w:lvlText w:val="o"/>
      <w:lvlJc w:val="left"/>
      <w:pPr>
        <w:tabs>
          <w:tab w:val="num" w:pos="6469"/>
        </w:tabs>
        <w:ind w:left="6469" w:hanging="360"/>
      </w:pPr>
      <w:rPr>
        <w:color w:val="31849B"/>
        <w:position w:val="0"/>
        <w:sz w:val="24"/>
        <w:u w:color="31849B"/>
      </w:rPr>
    </w:lvl>
    <w:lvl w:ilvl="8">
      <w:start w:val="1"/>
      <w:numFmt w:val="bullet"/>
      <w:lvlText w:val="▪"/>
      <w:lvlJc w:val="left"/>
      <w:pPr>
        <w:tabs>
          <w:tab w:val="num" w:pos="7189"/>
        </w:tabs>
        <w:ind w:left="7189" w:hanging="360"/>
      </w:pPr>
      <w:rPr>
        <w:color w:val="31849B"/>
        <w:position w:val="0"/>
        <w:sz w:val="24"/>
        <w:u w:color="31849B"/>
      </w:rPr>
    </w:lvl>
  </w:abstractNum>
  <w:abstractNum w:abstractNumId="25">
    <w:nsid w:val="6A16118B"/>
    <w:multiLevelType w:val="hybridMultilevel"/>
    <w:tmpl w:val="EBB8968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E68622F"/>
    <w:multiLevelType w:val="hybridMultilevel"/>
    <w:tmpl w:val="C2B2D3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6417177"/>
    <w:multiLevelType w:val="multilevel"/>
    <w:tmpl w:val="5C3CED42"/>
    <w:styleLink w:val="List7"/>
    <w:lvl w:ilvl="0">
      <w:start w:val="1"/>
      <w:numFmt w:val="decimal"/>
      <w:lvlText w:val="%1."/>
      <w:lvlJc w:val="left"/>
      <w:rPr>
        <w:rFonts w:cs="Times New Roman"/>
        <w:color w:val="FF0000"/>
        <w:position w:val="0"/>
        <w:u w:color="FF0000"/>
      </w:rPr>
    </w:lvl>
    <w:lvl w:ilvl="1">
      <w:start w:val="1"/>
      <w:numFmt w:val="decimal"/>
      <w:lvlText w:val="%1.%2."/>
      <w:lvlJc w:val="left"/>
      <w:rPr>
        <w:rFonts w:cs="Times New Roman"/>
        <w:color w:val="FF0000"/>
        <w:position w:val="0"/>
        <w:u w:color="FF0000"/>
      </w:rPr>
    </w:lvl>
    <w:lvl w:ilvl="2">
      <w:start w:val="1"/>
      <w:numFmt w:val="decimal"/>
      <w:lvlText w:val="%1.%2.%3."/>
      <w:lvlJc w:val="left"/>
      <w:rPr>
        <w:rFonts w:cs="Times New Roman"/>
        <w:color w:val="FF0000"/>
        <w:position w:val="0"/>
        <w:u w:color="FF0000"/>
      </w:rPr>
    </w:lvl>
    <w:lvl w:ilvl="3">
      <w:start w:val="1"/>
      <w:numFmt w:val="decimal"/>
      <w:lvlText w:val="%1.%2.%3.%4."/>
      <w:lvlJc w:val="left"/>
      <w:rPr>
        <w:rFonts w:cs="Times New Roman"/>
        <w:color w:val="FF0000"/>
        <w:position w:val="0"/>
        <w:u w:color="FF0000"/>
      </w:rPr>
    </w:lvl>
    <w:lvl w:ilvl="4">
      <w:start w:val="1"/>
      <w:numFmt w:val="decimal"/>
      <w:lvlText w:val="%1.%2.%3.%4.%5."/>
      <w:lvlJc w:val="left"/>
      <w:rPr>
        <w:rFonts w:cs="Times New Roman"/>
        <w:color w:val="FF0000"/>
        <w:position w:val="0"/>
        <w:u w:color="FF0000"/>
      </w:rPr>
    </w:lvl>
    <w:lvl w:ilvl="5">
      <w:start w:val="1"/>
      <w:numFmt w:val="decimal"/>
      <w:lvlText w:val="%1.%2.%3.%4.%5.%6."/>
      <w:lvlJc w:val="left"/>
      <w:rPr>
        <w:rFonts w:cs="Times New Roman"/>
        <w:color w:val="FF0000"/>
        <w:position w:val="0"/>
        <w:u w:color="FF0000"/>
      </w:rPr>
    </w:lvl>
    <w:lvl w:ilvl="6">
      <w:start w:val="1"/>
      <w:numFmt w:val="decimal"/>
      <w:lvlText w:val="%1.%2.%3.%4.%5.%6.%7."/>
      <w:lvlJc w:val="left"/>
      <w:rPr>
        <w:rFonts w:cs="Times New Roman"/>
        <w:color w:val="FF0000"/>
        <w:position w:val="0"/>
        <w:u w:color="FF0000"/>
      </w:rPr>
    </w:lvl>
    <w:lvl w:ilvl="7">
      <w:start w:val="1"/>
      <w:numFmt w:val="decimal"/>
      <w:lvlText w:val="%1.%2.%3.%4.%5.%6.%7.%8."/>
      <w:lvlJc w:val="left"/>
      <w:rPr>
        <w:rFonts w:cs="Times New Roman"/>
        <w:color w:val="FF0000"/>
        <w:position w:val="0"/>
        <w:u w:color="FF0000"/>
      </w:rPr>
    </w:lvl>
    <w:lvl w:ilvl="8">
      <w:start w:val="1"/>
      <w:numFmt w:val="decimal"/>
      <w:lvlText w:val="%1.%2.%3.%4.%5.%6.%7.%8.%9."/>
      <w:lvlJc w:val="left"/>
      <w:rPr>
        <w:rFonts w:cs="Times New Roman"/>
        <w:color w:val="FF0000"/>
        <w:position w:val="0"/>
        <w:u w:color="FF0000"/>
      </w:rPr>
    </w:lvl>
  </w:abstractNum>
  <w:abstractNum w:abstractNumId="28">
    <w:nsid w:val="799A4DC4"/>
    <w:multiLevelType w:val="multilevel"/>
    <w:tmpl w:val="1662245E"/>
    <w:lvl w:ilvl="0">
      <w:start w:val="2"/>
      <w:numFmt w:val="decimal"/>
      <w:lvlText w:val="%1"/>
      <w:lvlJc w:val="left"/>
      <w:pPr>
        <w:ind w:left="108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11"/>
  </w:num>
  <w:num w:numId="3">
    <w:abstractNumId w:val="14"/>
  </w:num>
  <w:num w:numId="4">
    <w:abstractNumId w:val="5"/>
  </w:num>
  <w:num w:numId="5">
    <w:abstractNumId w:val="24"/>
  </w:num>
  <w:num w:numId="6">
    <w:abstractNumId w:val="8"/>
  </w:num>
  <w:num w:numId="7">
    <w:abstractNumId w:val="21"/>
  </w:num>
  <w:num w:numId="8">
    <w:abstractNumId w:val="12"/>
  </w:num>
  <w:num w:numId="9">
    <w:abstractNumId w:val="17"/>
  </w:num>
  <w:num w:numId="10">
    <w:abstractNumId w:val="15"/>
  </w:num>
  <w:num w:numId="11">
    <w:abstractNumId w:val="22"/>
  </w:num>
  <w:num w:numId="12">
    <w:abstractNumId w:val="27"/>
  </w:num>
  <w:num w:numId="13">
    <w:abstractNumId w:val="19"/>
  </w:num>
  <w:num w:numId="14">
    <w:abstractNumId w:val="6"/>
  </w:num>
  <w:num w:numId="15">
    <w:abstractNumId w:val="9"/>
  </w:num>
  <w:num w:numId="16">
    <w:abstractNumId w:val="0"/>
  </w:num>
  <w:num w:numId="17">
    <w:abstractNumId w:val="7"/>
  </w:num>
  <w:num w:numId="18">
    <w:abstractNumId w:val="14"/>
    <w:lvlOverride w:ilvl="0">
      <w:startOverride w:val="10"/>
    </w:lvlOverride>
  </w:num>
  <w:num w:numId="19">
    <w:abstractNumId w:val="14"/>
    <w:lvlOverride w:ilvl="0">
      <w:startOverride w:val="11"/>
    </w:lvlOverride>
  </w:num>
  <w:num w:numId="20">
    <w:abstractNumId w:val="25"/>
  </w:num>
  <w:num w:numId="21">
    <w:abstractNumId w:val="26"/>
  </w:num>
  <w:num w:numId="22">
    <w:abstractNumId w:val="13"/>
  </w:num>
  <w:num w:numId="23">
    <w:abstractNumId w:val="20"/>
  </w:num>
  <w:num w:numId="24">
    <w:abstractNumId w:val="28"/>
  </w:num>
  <w:num w:numId="25">
    <w:abstractNumId w:val="10"/>
  </w:num>
  <w:num w:numId="26">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AD2C6E"/>
    <w:rsid w:val="0001170D"/>
    <w:rsid w:val="000125B5"/>
    <w:rsid w:val="00012C1D"/>
    <w:rsid w:val="00014C05"/>
    <w:rsid w:val="00015E9A"/>
    <w:rsid w:val="000274BD"/>
    <w:rsid w:val="00030B81"/>
    <w:rsid w:val="00035C87"/>
    <w:rsid w:val="00045BB6"/>
    <w:rsid w:val="000536C9"/>
    <w:rsid w:val="00064C20"/>
    <w:rsid w:val="00066A99"/>
    <w:rsid w:val="00071AD3"/>
    <w:rsid w:val="00077E75"/>
    <w:rsid w:val="00082EB3"/>
    <w:rsid w:val="00084AD4"/>
    <w:rsid w:val="00095EF8"/>
    <w:rsid w:val="00096852"/>
    <w:rsid w:val="000A0E27"/>
    <w:rsid w:val="000B0D6C"/>
    <w:rsid w:val="000B18EB"/>
    <w:rsid w:val="000B4190"/>
    <w:rsid w:val="000B7CE6"/>
    <w:rsid w:val="000C1C13"/>
    <w:rsid w:val="000C39F2"/>
    <w:rsid w:val="000C5296"/>
    <w:rsid w:val="000C53C3"/>
    <w:rsid w:val="000C5E8D"/>
    <w:rsid w:val="000E14CD"/>
    <w:rsid w:val="000E3B99"/>
    <w:rsid w:val="000E7323"/>
    <w:rsid w:val="000E78EA"/>
    <w:rsid w:val="000F2C17"/>
    <w:rsid w:val="001153DF"/>
    <w:rsid w:val="001274F3"/>
    <w:rsid w:val="00132D69"/>
    <w:rsid w:val="0013445A"/>
    <w:rsid w:val="00137FA3"/>
    <w:rsid w:val="00141EC8"/>
    <w:rsid w:val="001477E7"/>
    <w:rsid w:val="001621FE"/>
    <w:rsid w:val="00164579"/>
    <w:rsid w:val="001722EF"/>
    <w:rsid w:val="00182AA5"/>
    <w:rsid w:val="00185DFE"/>
    <w:rsid w:val="001A04AD"/>
    <w:rsid w:val="001B0281"/>
    <w:rsid w:val="001B21DB"/>
    <w:rsid w:val="001B435C"/>
    <w:rsid w:val="001C27AA"/>
    <w:rsid w:val="001C31A0"/>
    <w:rsid w:val="001C5877"/>
    <w:rsid w:val="001E22CB"/>
    <w:rsid w:val="001E2AC2"/>
    <w:rsid w:val="001F2870"/>
    <w:rsid w:val="001F370A"/>
    <w:rsid w:val="001F3F4B"/>
    <w:rsid w:val="001F77A3"/>
    <w:rsid w:val="00200A85"/>
    <w:rsid w:val="002235DE"/>
    <w:rsid w:val="00230EC4"/>
    <w:rsid w:val="002328A5"/>
    <w:rsid w:val="00242842"/>
    <w:rsid w:val="002452C5"/>
    <w:rsid w:val="00251752"/>
    <w:rsid w:val="002657A6"/>
    <w:rsid w:val="00265F7B"/>
    <w:rsid w:val="0028174F"/>
    <w:rsid w:val="00282C8F"/>
    <w:rsid w:val="00296928"/>
    <w:rsid w:val="00296F0D"/>
    <w:rsid w:val="002A2733"/>
    <w:rsid w:val="002A489D"/>
    <w:rsid w:val="002A5352"/>
    <w:rsid w:val="002B0E60"/>
    <w:rsid w:val="002C1DFB"/>
    <w:rsid w:val="002C225B"/>
    <w:rsid w:val="002C41B6"/>
    <w:rsid w:val="002C4F49"/>
    <w:rsid w:val="002D2393"/>
    <w:rsid w:val="002D2875"/>
    <w:rsid w:val="002D4265"/>
    <w:rsid w:val="002D4E3C"/>
    <w:rsid w:val="002D5C66"/>
    <w:rsid w:val="002E414A"/>
    <w:rsid w:val="002E65ED"/>
    <w:rsid w:val="002E6EC1"/>
    <w:rsid w:val="002F4F59"/>
    <w:rsid w:val="002F7CAB"/>
    <w:rsid w:val="0030155B"/>
    <w:rsid w:val="00301F21"/>
    <w:rsid w:val="00302A1E"/>
    <w:rsid w:val="00312ADB"/>
    <w:rsid w:val="00321270"/>
    <w:rsid w:val="00325F20"/>
    <w:rsid w:val="00334D34"/>
    <w:rsid w:val="00346E9B"/>
    <w:rsid w:val="0035150D"/>
    <w:rsid w:val="00355D53"/>
    <w:rsid w:val="003578AA"/>
    <w:rsid w:val="00357C24"/>
    <w:rsid w:val="0037202C"/>
    <w:rsid w:val="00375060"/>
    <w:rsid w:val="00385774"/>
    <w:rsid w:val="00385EB0"/>
    <w:rsid w:val="00386351"/>
    <w:rsid w:val="003A7A37"/>
    <w:rsid w:val="003B5056"/>
    <w:rsid w:val="003B5368"/>
    <w:rsid w:val="003C4099"/>
    <w:rsid w:val="003C60E7"/>
    <w:rsid w:val="003D2092"/>
    <w:rsid w:val="003D61FF"/>
    <w:rsid w:val="003D78A3"/>
    <w:rsid w:val="003E49CC"/>
    <w:rsid w:val="003E68D8"/>
    <w:rsid w:val="003F2A72"/>
    <w:rsid w:val="003F5D33"/>
    <w:rsid w:val="00406E90"/>
    <w:rsid w:val="00410BA3"/>
    <w:rsid w:val="00413560"/>
    <w:rsid w:val="00425EA3"/>
    <w:rsid w:val="004367E5"/>
    <w:rsid w:val="00437571"/>
    <w:rsid w:val="004429FA"/>
    <w:rsid w:val="0044621D"/>
    <w:rsid w:val="00452A6E"/>
    <w:rsid w:val="00453B83"/>
    <w:rsid w:val="004658FD"/>
    <w:rsid w:val="004678AB"/>
    <w:rsid w:val="004718B1"/>
    <w:rsid w:val="00475F4F"/>
    <w:rsid w:val="00486670"/>
    <w:rsid w:val="0049071B"/>
    <w:rsid w:val="00494875"/>
    <w:rsid w:val="00495FD7"/>
    <w:rsid w:val="004A50F6"/>
    <w:rsid w:val="004A7F36"/>
    <w:rsid w:val="004B1900"/>
    <w:rsid w:val="004B66F5"/>
    <w:rsid w:val="004C60BE"/>
    <w:rsid w:val="004C6ACE"/>
    <w:rsid w:val="004D06FF"/>
    <w:rsid w:val="004D5A25"/>
    <w:rsid w:val="004D6018"/>
    <w:rsid w:val="004D690F"/>
    <w:rsid w:val="004D6D64"/>
    <w:rsid w:val="004D72DF"/>
    <w:rsid w:val="004E19EE"/>
    <w:rsid w:val="004F03F2"/>
    <w:rsid w:val="004F4A0A"/>
    <w:rsid w:val="004F5E82"/>
    <w:rsid w:val="004F6CA2"/>
    <w:rsid w:val="00507632"/>
    <w:rsid w:val="00510A9E"/>
    <w:rsid w:val="00510CA3"/>
    <w:rsid w:val="005156DC"/>
    <w:rsid w:val="0051584A"/>
    <w:rsid w:val="00520211"/>
    <w:rsid w:val="00522301"/>
    <w:rsid w:val="00530EC2"/>
    <w:rsid w:val="00531DC4"/>
    <w:rsid w:val="00535995"/>
    <w:rsid w:val="005376D1"/>
    <w:rsid w:val="0054080D"/>
    <w:rsid w:val="00540C5E"/>
    <w:rsid w:val="0054124A"/>
    <w:rsid w:val="005436FB"/>
    <w:rsid w:val="00551761"/>
    <w:rsid w:val="00551F59"/>
    <w:rsid w:val="005549D4"/>
    <w:rsid w:val="00565546"/>
    <w:rsid w:val="00565EDF"/>
    <w:rsid w:val="0057107B"/>
    <w:rsid w:val="00574400"/>
    <w:rsid w:val="00583293"/>
    <w:rsid w:val="005847B5"/>
    <w:rsid w:val="00585C31"/>
    <w:rsid w:val="005870B6"/>
    <w:rsid w:val="005A219B"/>
    <w:rsid w:val="005A670F"/>
    <w:rsid w:val="005A6DA2"/>
    <w:rsid w:val="005B3B94"/>
    <w:rsid w:val="005B7A28"/>
    <w:rsid w:val="005C0998"/>
    <w:rsid w:val="005C1F68"/>
    <w:rsid w:val="005C20F1"/>
    <w:rsid w:val="005C509F"/>
    <w:rsid w:val="005D48F1"/>
    <w:rsid w:val="005D6F3A"/>
    <w:rsid w:val="005E48D0"/>
    <w:rsid w:val="005E673C"/>
    <w:rsid w:val="005F713C"/>
    <w:rsid w:val="005F74C3"/>
    <w:rsid w:val="005F7D2B"/>
    <w:rsid w:val="0060376A"/>
    <w:rsid w:val="00612D25"/>
    <w:rsid w:val="0061307E"/>
    <w:rsid w:val="00617153"/>
    <w:rsid w:val="00624DA3"/>
    <w:rsid w:val="00625312"/>
    <w:rsid w:val="00632CE3"/>
    <w:rsid w:val="006336A3"/>
    <w:rsid w:val="006410B2"/>
    <w:rsid w:val="00653CD2"/>
    <w:rsid w:val="00663DB0"/>
    <w:rsid w:val="006651B8"/>
    <w:rsid w:val="00671F2A"/>
    <w:rsid w:val="00677837"/>
    <w:rsid w:val="00680C43"/>
    <w:rsid w:val="006867E5"/>
    <w:rsid w:val="00694038"/>
    <w:rsid w:val="006956B6"/>
    <w:rsid w:val="00697DD2"/>
    <w:rsid w:val="006A11F0"/>
    <w:rsid w:val="006A7024"/>
    <w:rsid w:val="006A7F5D"/>
    <w:rsid w:val="006B2123"/>
    <w:rsid w:val="006B689A"/>
    <w:rsid w:val="006C679A"/>
    <w:rsid w:val="006E0894"/>
    <w:rsid w:val="006E1D64"/>
    <w:rsid w:val="006E4186"/>
    <w:rsid w:val="006E47DA"/>
    <w:rsid w:val="006E7882"/>
    <w:rsid w:val="006F5757"/>
    <w:rsid w:val="007046E4"/>
    <w:rsid w:val="00707BEE"/>
    <w:rsid w:val="00712278"/>
    <w:rsid w:val="00714152"/>
    <w:rsid w:val="00717C98"/>
    <w:rsid w:val="0072113A"/>
    <w:rsid w:val="00724902"/>
    <w:rsid w:val="00727951"/>
    <w:rsid w:val="00733A5A"/>
    <w:rsid w:val="007356B3"/>
    <w:rsid w:val="00747536"/>
    <w:rsid w:val="00765891"/>
    <w:rsid w:val="007662AC"/>
    <w:rsid w:val="00770CD4"/>
    <w:rsid w:val="00784C56"/>
    <w:rsid w:val="00785802"/>
    <w:rsid w:val="0078615F"/>
    <w:rsid w:val="00786702"/>
    <w:rsid w:val="0079010B"/>
    <w:rsid w:val="007935FF"/>
    <w:rsid w:val="00793994"/>
    <w:rsid w:val="00796E2B"/>
    <w:rsid w:val="007A0914"/>
    <w:rsid w:val="007A400D"/>
    <w:rsid w:val="007A4329"/>
    <w:rsid w:val="007B173F"/>
    <w:rsid w:val="007C17CD"/>
    <w:rsid w:val="007C7F0E"/>
    <w:rsid w:val="007F7C3F"/>
    <w:rsid w:val="00801A7E"/>
    <w:rsid w:val="00807990"/>
    <w:rsid w:val="00811DF7"/>
    <w:rsid w:val="00831552"/>
    <w:rsid w:val="00836A5F"/>
    <w:rsid w:val="00842921"/>
    <w:rsid w:val="008477AB"/>
    <w:rsid w:val="00850910"/>
    <w:rsid w:val="00852B62"/>
    <w:rsid w:val="00853709"/>
    <w:rsid w:val="00866CA3"/>
    <w:rsid w:val="008714B9"/>
    <w:rsid w:val="00887072"/>
    <w:rsid w:val="00895CBE"/>
    <w:rsid w:val="00897260"/>
    <w:rsid w:val="008A6AAA"/>
    <w:rsid w:val="008A6B35"/>
    <w:rsid w:val="008B1B96"/>
    <w:rsid w:val="008B1E6A"/>
    <w:rsid w:val="008B43DA"/>
    <w:rsid w:val="008B578A"/>
    <w:rsid w:val="008B73E4"/>
    <w:rsid w:val="008E0C5E"/>
    <w:rsid w:val="008E3558"/>
    <w:rsid w:val="008E4AB3"/>
    <w:rsid w:val="008F245E"/>
    <w:rsid w:val="008F3D32"/>
    <w:rsid w:val="008F4DB2"/>
    <w:rsid w:val="00905561"/>
    <w:rsid w:val="00911135"/>
    <w:rsid w:val="009124FF"/>
    <w:rsid w:val="00912A30"/>
    <w:rsid w:val="0091709F"/>
    <w:rsid w:val="009223A5"/>
    <w:rsid w:val="00923118"/>
    <w:rsid w:val="00924C65"/>
    <w:rsid w:val="00944609"/>
    <w:rsid w:val="009535CB"/>
    <w:rsid w:val="00954204"/>
    <w:rsid w:val="0095444C"/>
    <w:rsid w:val="009565FA"/>
    <w:rsid w:val="00956E7E"/>
    <w:rsid w:val="009574F6"/>
    <w:rsid w:val="00962D26"/>
    <w:rsid w:val="00963757"/>
    <w:rsid w:val="00967A87"/>
    <w:rsid w:val="00976185"/>
    <w:rsid w:val="009769F2"/>
    <w:rsid w:val="00977BBE"/>
    <w:rsid w:val="00985E5A"/>
    <w:rsid w:val="00994ED2"/>
    <w:rsid w:val="00996878"/>
    <w:rsid w:val="009A3006"/>
    <w:rsid w:val="009A3144"/>
    <w:rsid w:val="009A7C04"/>
    <w:rsid w:val="009A7CE8"/>
    <w:rsid w:val="009B0414"/>
    <w:rsid w:val="009B091C"/>
    <w:rsid w:val="009B197C"/>
    <w:rsid w:val="009B5300"/>
    <w:rsid w:val="009D79B7"/>
    <w:rsid w:val="009E6085"/>
    <w:rsid w:val="009E74D5"/>
    <w:rsid w:val="00A00F3C"/>
    <w:rsid w:val="00A0336B"/>
    <w:rsid w:val="00A206AC"/>
    <w:rsid w:val="00A2413C"/>
    <w:rsid w:val="00A244FD"/>
    <w:rsid w:val="00A34624"/>
    <w:rsid w:val="00A41580"/>
    <w:rsid w:val="00A418A9"/>
    <w:rsid w:val="00A41E3E"/>
    <w:rsid w:val="00A4209D"/>
    <w:rsid w:val="00A520EE"/>
    <w:rsid w:val="00A55210"/>
    <w:rsid w:val="00A60660"/>
    <w:rsid w:val="00A701C1"/>
    <w:rsid w:val="00A705E7"/>
    <w:rsid w:val="00A72558"/>
    <w:rsid w:val="00A90AF9"/>
    <w:rsid w:val="00A9271F"/>
    <w:rsid w:val="00A937DB"/>
    <w:rsid w:val="00A93E70"/>
    <w:rsid w:val="00AA0E3E"/>
    <w:rsid w:val="00AA1DA1"/>
    <w:rsid w:val="00AA2A45"/>
    <w:rsid w:val="00AA5F69"/>
    <w:rsid w:val="00AB15A8"/>
    <w:rsid w:val="00AB536F"/>
    <w:rsid w:val="00AB5BD7"/>
    <w:rsid w:val="00AB77C3"/>
    <w:rsid w:val="00AC2A05"/>
    <w:rsid w:val="00AC51E3"/>
    <w:rsid w:val="00AD0CFA"/>
    <w:rsid w:val="00AD2C6E"/>
    <w:rsid w:val="00AD3079"/>
    <w:rsid w:val="00AD3830"/>
    <w:rsid w:val="00AD4500"/>
    <w:rsid w:val="00AD4D62"/>
    <w:rsid w:val="00AF3449"/>
    <w:rsid w:val="00AF473A"/>
    <w:rsid w:val="00AF60B1"/>
    <w:rsid w:val="00AF641D"/>
    <w:rsid w:val="00B07180"/>
    <w:rsid w:val="00B10FA5"/>
    <w:rsid w:val="00B12A9D"/>
    <w:rsid w:val="00B202C1"/>
    <w:rsid w:val="00B24E50"/>
    <w:rsid w:val="00B27025"/>
    <w:rsid w:val="00B32674"/>
    <w:rsid w:val="00B34402"/>
    <w:rsid w:val="00B3547A"/>
    <w:rsid w:val="00B35C26"/>
    <w:rsid w:val="00B42DAC"/>
    <w:rsid w:val="00B43787"/>
    <w:rsid w:val="00B47F08"/>
    <w:rsid w:val="00B6017A"/>
    <w:rsid w:val="00B63B2B"/>
    <w:rsid w:val="00B708B0"/>
    <w:rsid w:val="00B723DB"/>
    <w:rsid w:val="00B74065"/>
    <w:rsid w:val="00B77596"/>
    <w:rsid w:val="00B841AB"/>
    <w:rsid w:val="00B87839"/>
    <w:rsid w:val="00B87DF6"/>
    <w:rsid w:val="00B9011B"/>
    <w:rsid w:val="00B92728"/>
    <w:rsid w:val="00BA1167"/>
    <w:rsid w:val="00BA6392"/>
    <w:rsid w:val="00BA7BA5"/>
    <w:rsid w:val="00BB3506"/>
    <w:rsid w:val="00BB5223"/>
    <w:rsid w:val="00BB70C7"/>
    <w:rsid w:val="00BC0040"/>
    <w:rsid w:val="00BD1D5F"/>
    <w:rsid w:val="00BD51DE"/>
    <w:rsid w:val="00BD6396"/>
    <w:rsid w:val="00BE079D"/>
    <w:rsid w:val="00BE09B8"/>
    <w:rsid w:val="00BE33CB"/>
    <w:rsid w:val="00C166A0"/>
    <w:rsid w:val="00C17644"/>
    <w:rsid w:val="00C179B1"/>
    <w:rsid w:val="00C22E08"/>
    <w:rsid w:val="00C24676"/>
    <w:rsid w:val="00C2773B"/>
    <w:rsid w:val="00C345E9"/>
    <w:rsid w:val="00C52580"/>
    <w:rsid w:val="00C712E7"/>
    <w:rsid w:val="00C75A09"/>
    <w:rsid w:val="00C820A4"/>
    <w:rsid w:val="00C83A1E"/>
    <w:rsid w:val="00C86E80"/>
    <w:rsid w:val="00C8774C"/>
    <w:rsid w:val="00C94569"/>
    <w:rsid w:val="00C95924"/>
    <w:rsid w:val="00CA4054"/>
    <w:rsid w:val="00CA48AB"/>
    <w:rsid w:val="00CB1B54"/>
    <w:rsid w:val="00CD073C"/>
    <w:rsid w:val="00CD16D8"/>
    <w:rsid w:val="00CD1FBE"/>
    <w:rsid w:val="00CD24D7"/>
    <w:rsid w:val="00CE36E1"/>
    <w:rsid w:val="00CE3713"/>
    <w:rsid w:val="00CE4A6B"/>
    <w:rsid w:val="00CF114A"/>
    <w:rsid w:val="00CF1C4D"/>
    <w:rsid w:val="00CF5A31"/>
    <w:rsid w:val="00D03CFC"/>
    <w:rsid w:val="00D06EED"/>
    <w:rsid w:val="00D1338E"/>
    <w:rsid w:val="00D1736C"/>
    <w:rsid w:val="00D2766C"/>
    <w:rsid w:val="00D370FE"/>
    <w:rsid w:val="00D424F6"/>
    <w:rsid w:val="00D47AC5"/>
    <w:rsid w:val="00D56C45"/>
    <w:rsid w:val="00D6101B"/>
    <w:rsid w:val="00D65AE2"/>
    <w:rsid w:val="00D7285C"/>
    <w:rsid w:val="00D73CDE"/>
    <w:rsid w:val="00D92DCC"/>
    <w:rsid w:val="00DA3E39"/>
    <w:rsid w:val="00DA7DF0"/>
    <w:rsid w:val="00DC229A"/>
    <w:rsid w:val="00DC59A9"/>
    <w:rsid w:val="00DE2F01"/>
    <w:rsid w:val="00DE6476"/>
    <w:rsid w:val="00DF61E1"/>
    <w:rsid w:val="00DF66B7"/>
    <w:rsid w:val="00E012C0"/>
    <w:rsid w:val="00E11D5D"/>
    <w:rsid w:val="00E1609F"/>
    <w:rsid w:val="00E202B9"/>
    <w:rsid w:val="00E2547B"/>
    <w:rsid w:val="00E27F1D"/>
    <w:rsid w:val="00E32B98"/>
    <w:rsid w:val="00E347C3"/>
    <w:rsid w:val="00E34AA4"/>
    <w:rsid w:val="00E40BDD"/>
    <w:rsid w:val="00E463CA"/>
    <w:rsid w:val="00E521CA"/>
    <w:rsid w:val="00E61317"/>
    <w:rsid w:val="00E61864"/>
    <w:rsid w:val="00E61B19"/>
    <w:rsid w:val="00E61DC3"/>
    <w:rsid w:val="00E7075F"/>
    <w:rsid w:val="00E73BB9"/>
    <w:rsid w:val="00E82375"/>
    <w:rsid w:val="00E843C8"/>
    <w:rsid w:val="00E919FE"/>
    <w:rsid w:val="00E9202C"/>
    <w:rsid w:val="00EA1B99"/>
    <w:rsid w:val="00EB1DAE"/>
    <w:rsid w:val="00EB4288"/>
    <w:rsid w:val="00EB4950"/>
    <w:rsid w:val="00EC0614"/>
    <w:rsid w:val="00EC338F"/>
    <w:rsid w:val="00ED0764"/>
    <w:rsid w:val="00ED6BDA"/>
    <w:rsid w:val="00EE02EC"/>
    <w:rsid w:val="00EE08B3"/>
    <w:rsid w:val="00EE3623"/>
    <w:rsid w:val="00EE3C44"/>
    <w:rsid w:val="00EE6E03"/>
    <w:rsid w:val="00EF1FD5"/>
    <w:rsid w:val="00EF291C"/>
    <w:rsid w:val="00EF4066"/>
    <w:rsid w:val="00EF4643"/>
    <w:rsid w:val="00EF5AA8"/>
    <w:rsid w:val="00F0771F"/>
    <w:rsid w:val="00F145F6"/>
    <w:rsid w:val="00F16981"/>
    <w:rsid w:val="00F17B39"/>
    <w:rsid w:val="00F2020A"/>
    <w:rsid w:val="00F206E6"/>
    <w:rsid w:val="00F30550"/>
    <w:rsid w:val="00F33AEA"/>
    <w:rsid w:val="00F5563D"/>
    <w:rsid w:val="00F578B8"/>
    <w:rsid w:val="00F710CF"/>
    <w:rsid w:val="00F7352F"/>
    <w:rsid w:val="00F76016"/>
    <w:rsid w:val="00F82AFA"/>
    <w:rsid w:val="00F91488"/>
    <w:rsid w:val="00F966DA"/>
    <w:rsid w:val="00FB0008"/>
    <w:rsid w:val="00FC0283"/>
    <w:rsid w:val="00FC5D50"/>
    <w:rsid w:val="00FC6C39"/>
    <w:rsid w:val="00FC7C97"/>
    <w:rsid w:val="00FE4C12"/>
    <w:rsid w:val="00FF118D"/>
    <w:rsid w:val="00FF4731"/>
    <w:rsid w:val="00FF60EF"/>
    <w:rsid w:val="00FF73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caption" w:qFormat="1"/>
    <w:lsdException w:name="List Bullet" w:uiPriority="0"/>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0" w:unhideWhenUsed="0" w:qFormat="1"/>
    <w:lsdException w:name="Emphasis" w:semiHidden="0" w:uiPriority="20" w:unhideWhenUsed="0" w:qFormat="1"/>
    <w:lsdException w:name="HTML Preformatted"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7FA3"/>
  </w:style>
  <w:style w:type="paragraph" w:styleId="1">
    <w:name w:val="heading 1"/>
    <w:basedOn w:val="a"/>
    <w:next w:val="a"/>
    <w:link w:val="10"/>
    <w:uiPriority w:val="99"/>
    <w:qFormat/>
    <w:rsid w:val="0035150D"/>
    <w:pPr>
      <w:keepNext/>
      <w:keepLines/>
      <w:spacing w:after="0" w:line="276" w:lineRule="auto"/>
      <w:ind w:firstLine="709"/>
      <w:jc w:val="both"/>
      <w:outlineLvl w:val="0"/>
    </w:pPr>
    <w:rPr>
      <w:rFonts w:ascii="Times New Roman" w:eastAsiaTheme="majorEastAsia" w:hAnsi="Times New Roman" w:cstheme="majorBidi"/>
      <w:b/>
      <w:sz w:val="28"/>
      <w:szCs w:val="32"/>
    </w:rPr>
  </w:style>
  <w:style w:type="paragraph" w:styleId="2">
    <w:name w:val="heading 2"/>
    <w:basedOn w:val="a"/>
    <w:next w:val="a"/>
    <w:link w:val="20"/>
    <w:uiPriority w:val="99"/>
    <w:unhideWhenUsed/>
    <w:qFormat/>
    <w:rsid w:val="00CD16D8"/>
    <w:pPr>
      <w:keepNext/>
      <w:keepLines/>
      <w:spacing w:after="0" w:line="276" w:lineRule="auto"/>
      <w:ind w:firstLine="709"/>
      <w:jc w:val="both"/>
      <w:outlineLvl w:val="1"/>
    </w:pPr>
    <w:rPr>
      <w:rFonts w:ascii="Times New Roman" w:eastAsiaTheme="majorEastAsia" w:hAnsi="Times New Roman" w:cstheme="majorBidi"/>
      <w:b/>
      <w:sz w:val="28"/>
      <w:szCs w:val="26"/>
    </w:rPr>
  </w:style>
  <w:style w:type="paragraph" w:styleId="3">
    <w:name w:val="heading 3"/>
    <w:aliases w:val="Знак,Знак3"/>
    <w:basedOn w:val="a"/>
    <w:next w:val="a"/>
    <w:link w:val="30"/>
    <w:uiPriority w:val="99"/>
    <w:unhideWhenUsed/>
    <w:qFormat/>
    <w:rsid w:val="0035150D"/>
    <w:pPr>
      <w:keepNext/>
      <w:keepLines/>
      <w:spacing w:after="0" w:line="276" w:lineRule="auto"/>
      <w:ind w:firstLine="709"/>
      <w:jc w:val="both"/>
      <w:outlineLvl w:val="2"/>
    </w:pPr>
    <w:rPr>
      <w:rFonts w:ascii="Times New Roman" w:eastAsiaTheme="majorEastAsia" w:hAnsi="Times New Roman" w:cstheme="majorBidi"/>
      <w:b/>
      <w:sz w:val="28"/>
      <w:szCs w:val="24"/>
    </w:rPr>
  </w:style>
  <w:style w:type="paragraph" w:styleId="4">
    <w:name w:val="heading 4"/>
    <w:basedOn w:val="a"/>
    <w:next w:val="a"/>
    <w:link w:val="40"/>
    <w:uiPriority w:val="99"/>
    <w:qFormat/>
    <w:rsid w:val="00C2773B"/>
    <w:pPr>
      <w:tabs>
        <w:tab w:val="left" w:pos="1701"/>
      </w:tabs>
      <w:spacing w:after="0" w:line="360" w:lineRule="auto"/>
      <w:ind w:left="709"/>
      <w:outlineLvl w:val="3"/>
    </w:pPr>
    <w:rPr>
      <w:rFonts w:ascii="Times New Roman" w:eastAsia="Calibri" w:hAnsi="Times New Roman" w:cs="Times New Roman"/>
      <w:i/>
      <w:sz w:val="24"/>
      <w:szCs w:val="24"/>
      <w:u w:val="single"/>
    </w:rPr>
  </w:style>
  <w:style w:type="paragraph" w:styleId="5">
    <w:name w:val="heading 5"/>
    <w:basedOn w:val="a"/>
    <w:next w:val="a"/>
    <w:link w:val="50"/>
    <w:uiPriority w:val="99"/>
    <w:qFormat/>
    <w:rsid w:val="00C2773B"/>
    <w:pPr>
      <w:keepNext/>
      <w:keepLines/>
      <w:spacing w:before="200" w:after="0" w:line="360" w:lineRule="auto"/>
      <w:ind w:firstLine="680"/>
      <w:jc w:val="both"/>
      <w:outlineLvl w:val="4"/>
    </w:pPr>
    <w:rPr>
      <w:rFonts w:ascii="Cambria" w:eastAsia="Times New Roman" w:hAnsi="Cambria" w:cs="Times New Roman"/>
      <w:color w:val="243F6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2C6E"/>
    <w:pPr>
      <w:ind w:left="720"/>
      <w:contextualSpacing/>
    </w:pPr>
  </w:style>
  <w:style w:type="paragraph" w:styleId="a4">
    <w:name w:val="Normal (Web)"/>
    <w:basedOn w:val="a"/>
    <w:uiPriority w:val="99"/>
    <w:rsid w:val="00B723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qFormat/>
    <w:rsid w:val="00C179B1"/>
    <w:rPr>
      <w:rFonts w:ascii="Times New Roman" w:hAnsi="Times New Roman"/>
      <w:b/>
      <w:bCs/>
      <w:sz w:val="24"/>
    </w:rPr>
  </w:style>
  <w:style w:type="paragraph" w:customStyle="1" w:styleId="ConsNormal">
    <w:name w:val="ConsNormal"/>
    <w:link w:val="ConsNormal0"/>
    <w:uiPriority w:val="99"/>
    <w:rsid w:val="007A09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grame">
    <w:name w:val="grame"/>
    <w:basedOn w:val="a0"/>
    <w:rsid w:val="007A0914"/>
  </w:style>
  <w:style w:type="character" w:styleId="a6">
    <w:name w:val="Hyperlink"/>
    <w:basedOn w:val="a0"/>
    <w:uiPriority w:val="99"/>
    <w:rsid w:val="008477AB"/>
    <w:rPr>
      <w:color w:val="0000FF"/>
      <w:u w:val="single"/>
    </w:rPr>
  </w:style>
  <w:style w:type="character" w:customStyle="1" w:styleId="10">
    <w:name w:val="Заголовок 1 Знак"/>
    <w:basedOn w:val="a0"/>
    <w:link w:val="1"/>
    <w:uiPriority w:val="99"/>
    <w:rsid w:val="0035150D"/>
    <w:rPr>
      <w:rFonts w:ascii="Times New Roman" w:eastAsiaTheme="majorEastAsia" w:hAnsi="Times New Roman" w:cstheme="majorBidi"/>
      <w:b/>
      <w:sz w:val="28"/>
      <w:szCs w:val="32"/>
    </w:rPr>
  </w:style>
  <w:style w:type="paragraph" w:styleId="a7">
    <w:name w:val="Balloon Text"/>
    <w:basedOn w:val="a"/>
    <w:link w:val="a8"/>
    <w:uiPriority w:val="99"/>
    <w:semiHidden/>
    <w:unhideWhenUsed/>
    <w:rsid w:val="007662A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7662AC"/>
    <w:rPr>
      <w:rFonts w:ascii="Segoe UI" w:hAnsi="Segoe UI" w:cs="Segoe UI"/>
      <w:sz w:val="18"/>
      <w:szCs w:val="18"/>
    </w:rPr>
  </w:style>
  <w:style w:type="character" w:customStyle="1" w:styleId="20">
    <w:name w:val="Заголовок 2 Знак"/>
    <w:basedOn w:val="a0"/>
    <w:link w:val="2"/>
    <w:uiPriority w:val="99"/>
    <w:rsid w:val="00CD16D8"/>
    <w:rPr>
      <w:rFonts w:ascii="Times New Roman" w:eastAsiaTheme="majorEastAsia" w:hAnsi="Times New Roman" w:cstheme="majorBidi"/>
      <w:b/>
      <w:sz w:val="28"/>
      <w:szCs w:val="26"/>
    </w:rPr>
  </w:style>
  <w:style w:type="character" w:customStyle="1" w:styleId="30">
    <w:name w:val="Заголовок 3 Знак"/>
    <w:aliases w:val="Знак Знак,Знак3 Знак"/>
    <w:basedOn w:val="a0"/>
    <w:link w:val="3"/>
    <w:uiPriority w:val="99"/>
    <w:rsid w:val="0035150D"/>
    <w:rPr>
      <w:rFonts w:ascii="Times New Roman" w:eastAsiaTheme="majorEastAsia" w:hAnsi="Times New Roman" w:cstheme="majorBidi"/>
      <w:b/>
      <w:sz w:val="28"/>
      <w:szCs w:val="24"/>
    </w:rPr>
  </w:style>
  <w:style w:type="paragraph" w:styleId="a9">
    <w:name w:val="TOC Heading"/>
    <w:basedOn w:val="1"/>
    <w:next w:val="a"/>
    <w:uiPriority w:val="39"/>
    <w:unhideWhenUsed/>
    <w:qFormat/>
    <w:rsid w:val="00F76016"/>
    <w:pPr>
      <w:spacing w:before="240" w:line="259" w:lineRule="auto"/>
      <w:ind w:firstLine="0"/>
      <w:outlineLvl w:val="9"/>
    </w:pPr>
    <w:rPr>
      <w:rFonts w:asciiTheme="majorHAnsi" w:hAnsiTheme="majorHAnsi"/>
      <w:b w:val="0"/>
      <w:color w:val="2E74B5" w:themeColor="accent1" w:themeShade="BF"/>
      <w:sz w:val="32"/>
      <w:lang w:eastAsia="ru-RU"/>
    </w:rPr>
  </w:style>
  <w:style w:type="paragraph" w:styleId="11">
    <w:name w:val="toc 1"/>
    <w:basedOn w:val="a"/>
    <w:next w:val="a"/>
    <w:autoRedefine/>
    <w:uiPriority w:val="39"/>
    <w:unhideWhenUsed/>
    <w:qFormat/>
    <w:rsid w:val="006E4186"/>
    <w:pPr>
      <w:spacing w:before="120" w:after="120"/>
    </w:pPr>
    <w:rPr>
      <w:b/>
      <w:bCs/>
      <w:caps/>
      <w:sz w:val="20"/>
      <w:szCs w:val="20"/>
    </w:rPr>
  </w:style>
  <w:style w:type="paragraph" w:styleId="22">
    <w:name w:val="toc 2"/>
    <w:basedOn w:val="a"/>
    <w:next w:val="a"/>
    <w:autoRedefine/>
    <w:uiPriority w:val="39"/>
    <w:unhideWhenUsed/>
    <w:qFormat/>
    <w:rsid w:val="00C24676"/>
    <w:pPr>
      <w:tabs>
        <w:tab w:val="left" w:pos="880"/>
        <w:tab w:val="right" w:leader="dot" w:pos="9486"/>
      </w:tabs>
      <w:spacing w:after="0"/>
      <w:ind w:left="220"/>
    </w:pPr>
    <w:rPr>
      <w:rFonts w:ascii="Times New Roman" w:eastAsia="Calibri" w:hAnsi="Times New Roman" w:cs="Times New Roman"/>
      <w:b/>
      <w:smallCaps/>
      <w:noProof/>
      <w:sz w:val="20"/>
      <w:szCs w:val="20"/>
    </w:rPr>
  </w:style>
  <w:style w:type="paragraph" w:styleId="32">
    <w:name w:val="toc 3"/>
    <w:basedOn w:val="a"/>
    <w:next w:val="a"/>
    <w:autoRedefine/>
    <w:uiPriority w:val="39"/>
    <w:unhideWhenUsed/>
    <w:qFormat/>
    <w:rsid w:val="00C24676"/>
    <w:pPr>
      <w:tabs>
        <w:tab w:val="left" w:pos="1320"/>
        <w:tab w:val="right" w:leader="dot" w:pos="9486"/>
      </w:tabs>
      <w:spacing w:after="0"/>
      <w:ind w:left="440"/>
    </w:pPr>
    <w:rPr>
      <w:rFonts w:ascii="Times New Roman" w:eastAsia="Calibri" w:hAnsi="Times New Roman" w:cs="Times New Roman"/>
      <w:i/>
      <w:iCs/>
      <w:noProof/>
      <w:sz w:val="20"/>
      <w:szCs w:val="20"/>
    </w:rPr>
  </w:style>
  <w:style w:type="paragraph" w:styleId="aa">
    <w:name w:val="No Spacing"/>
    <w:link w:val="ab"/>
    <w:uiPriority w:val="1"/>
    <w:qFormat/>
    <w:rsid w:val="000B0D6C"/>
    <w:pPr>
      <w:spacing w:after="0" w:line="240" w:lineRule="auto"/>
    </w:pPr>
    <w:rPr>
      <w:rFonts w:eastAsiaTheme="minorEastAsia"/>
      <w:lang w:eastAsia="ru-RU"/>
    </w:rPr>
  </w:style>
  <w:style w:type="character" w:customStyle="1" w:styleId="ab">
    <w:name w:val="Без интервала Знак"/>
    <w:basedOn w:val="a0"/>
    <w:link w:val="aa"/>
    <w:uiPriority w:val="1"/>
    <w:rsid w:val="000B0D6C"/>
    <w:rPr>
      <w:rFonts w:eastAsiaTheme="minorEastAsia"/>
      <w:lang w:eastAsia="ru-RU"/>
    </w:rPr>
  </w:style>
  <w:style w:type="paragraph" w:styleId="ac">
    <w:name w:val="header"/>
    <w:basedOn w:val="a"/>
    <w:link w:val="ad"/>
    <w:uiPriority w:val="99"/>
    <w:unhideWhenUsed/>
    <w:rsid w:val="003C4099"/>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3C4099"/>
  </w:style>
  <w:style w:type="paragraph" w:styleId="ae">
    <w:name w:val="footer"/>
    <w:basedOn w:val="a"/>
    <w:link w:val="af"/>
    <w:uiPriority w:val="99"/>
    <w:unhideWhenUsed/>
    <w:rsid w:val="003C409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C4099"/>
  </w:style>
  <w:style w:type="paragraph" w:styleId="23">
    <w:name w:val="Body Text Indent 2"/>
    <w:basedOn w:val="a"/>
    <w:link w:val="24"/>
    <w:uiPriority w:val="99"/>
    <w:semiHidden/>
    <w:rsid w:val="00F33AEA"/>
    <w:pPr>
      <w:spacing w:after="0" w:line="240" w:lineRule="auto"/>
      <w:ind w:firstLine="708"/>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uiPriority w:val="99"/>
    <w:semiHidden/>
    <w:rsid w:val="00F33AEA"/>
    <w:rPr>
      <w:rFonts w:ascii="Times New Roman" w:eastAsia="Times New Roman" w:hAnsi="Times New Roman" w:cs="Times New Roman"/>
      <w:sz w:val="24"/>
      <w:szCs w:val="24"/>
      <w:lang w:eastAsia="ru-RU"/>
    </w:rPr>
  </w:style>
  <w:style w:type="paragraph" w:styleId="HTML">
    <w:name w:val="HTML Preformatted"/>
    <w:basedOn w:val="a"/>
    <w:link w:val="HTML0"/>
    <w:unhideWhenUsed/>
    <w:rsid w:val="00F33A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F33AEA"/>
    <w:rPr>
      <w:rFonts w:ascii="Courier New" w:eastAsia="Times New Roman" w:hAnsi="Courier New" w:cs="Courier New"/>
      <w:sz w:val="20"/>
      <w:szCs w:val="20"/>
      <w:lang w:eastAsia="ru-RU"/>
    </w:rPr>
  </w:style>
  <w:style w:type="paragraph" w:customStyle="1" w:styleId="-">
    <w:name w:val="Геоград-ТХ"/>
    <w:basedOn w:val="a"/>
    <w:link w:val="-0"/>
    <w:qFormat/>
    <w:rsid w:val="00F33AEA"/>
    <w:pPr>
      <w:spacing w:before="120" w:after="120" w:line="276" w:lineRule="auto"/>
      <w:ind w:firstLine="851"/>
      <w:contextualSpacing/>
      <w:jc w:val="both"/>
    </w:pPr>
    <w:rPr>
      <w:rFonts w:ascii="Times New Roman" w:eastAsia="Times New Roman" w:hAnsi="Times New Roman" w:cs="Times New Roman"/>
      <w:sz w:val="28"/>
    </w:rPr>
  </w:style>
  <w:style w:type="character" w:customStyle="1" w:styleId="-0">
    <w:name w:val="Геоград-ТХ Знак"/>
    <w:link w:val="-"/>
    <w:rsid w:val="00F33AEA"/>
    <w:rPr>
      <w:rFonts w:ascii="Times New Roman" w:eastAsia="Times New Roman" w:hAnsi="Times New Roman" w:cs="Times New Roman"/>
      <w:sz w:val="28"/>
    </w:rPr>
  </w:style>
  <w:style w:type="paragraph" w:customStyle="1" w:styleId="af0">
    <w:name w:val="Мария"/>
    <w:basedOn w:val="a"/>
    <w:uiPriority w:val="99"/>
    <w:rsid w:val="00924C65"/>
    <w:pPr>
      <w:spacing w:before="240" w:after="120" w:line="240" w:lineRule="auto"/>
      <w:ind w:firstLine="709"/>
      <w:jc w:val="both"/>
    </w:pPr>
    <w:rPr>
      <w:rFonts w:ascii="Times New Roman" w:eastAsia="Times New Roman" w:hAnsi="Times New Roman" w:cs="Times New Roman"/>
      <w:sz w:val="26"/>
      <w:szCs w:val="26"/>
      <w:lang w:eastAsia="ru-RU"/>
    </w:rPr>
  </w:style>
  <w:style w:type="paragraph" w:customStyle="1" w:styleId="ConsPlusNormal">
    <w:name w:val="ConsPlusNormal"/>
    <w:link w:val="ConsPlusNormal0"/>
    <w:uiPriority w:val="99"/>
    <w:rsid w:val="003E49CC"/>
    <w:pPr>
      <w:widowControl w:val="0"/>
      <w:suppressAutoHyphens/>
      <w:spacing w:after="0" w:line="240" w:lineRule="auto"/>
      <w:ind w:firstLine="720"/>
    </w:pPr>
    <w:rPr>
      <w:rFonts w:ascii="Arial" w:eastAsia="Lucida Sans Unicode" w:hAnsi="Arial" w:cs="Arial"/>
      <w:kern w:val="1"/>
      <w:sz w:val="24"/>
      <w:szCs w:val="24"/>
      <w:lang w:eastAsia="hi-IN" w:bidi="hi-IN"/>
    </w:rPr>
  </w:style>
  <w:style w:type="paragraph" w:styleId="af1">
    <w:name w:val="caption"/>
    <w:basedOn w:val="a"/>
    <w:next w:val="a"/>
    <w:link w:val="af2"/>
    <w:uiPriority w:val="99"/>
    <w:qFormat/>
    <w:rsid w:val="003E49CC"/>
    <w:pPr>
      <w:spacing w:after="200" w:line="276" w:lineRule="auto"/>
    </w:pPr>
    <w:rPr>
      <w:rFonts w:ascii="Calibri" w:eastAsia="Times New Roman" w:hAnsi="Calibri" w:cs="Calibri"/>
      <w:b/>
      <w:bCs/>
      <w:sz w:val="20"/>
      <w:szCs w:val="20"/>
    </w:rPr>
  </w:style>
  <w:style w:type="character" w:customStyle="1" w:styleId="af2">
    <w:name w:val="Название объекта Знак"/>
    <w:basedOn w:val="a0"/>
    <w:link w:val="af1"/>
    <w:rsid w:val="003E49CC"/>
    <w:rPr>
      <w:rFonts w:ascii="Calibri" w:eastAsia="Times New Roman" w:hAnsi="Calibri" w:cs="Calibri"/>
      <w:b/>
      <w:bCs/>
      <w:sz w:val="20"/>
      <w:szCs w:val="20"/>
    </w:rPr>
  </w:style>
  <w:style w:type="character" w:styleId="af3">
    <w:name w:val="page number"/>
    <w:basedOn w:val="a0"/>
    <w:uiPriority w:val="99"/>
    <w:rsid w:val="006A11F0"/>
  </w:style>
  <w:style w:type="paragraph" w:styleId="af4">
    <w:name w:val="Subtitle"/>
    <w:basedOn w:val="a"/>
    <w:next w:val="a"/>
    <w:link w:val="af5"/>
    <w:uiPriority w:val="99"/>
    <w:qFormat/>
    <w:rsid w:val="008E3558"/>
    <w:pPr>
      <w:numPr>
        <w:ilvl w:val="1"/>
      </w:numPr>
      <w:spacing w:after="0" w:line="360" w:lineRule="auto"/>
      <w:ind w:firstLine="680"/>
      <w:jc w:val="both"/>
    </w:pPr>
    <w:rPr>
      <w:rFonts w:ascii="Cambria" w:eastAsia="Times New Roman" w:hAnsi="Cambria" w:cs="Times New Roman"/>
      <w:i/>
      <w:iCs/>
      <w:color w:val="4F81BD"/>
      <w:spacing w:val="15"/>
      <w:sz w:val="24"/>
      <w:szCs w:val="24"/>
    </w:rPr>
  </w:style>
  <w:style w:type="character" w:customStyle="1" w:styleId="af5">
    <w:name w:val="Подзаголовок Знак"/>
    <w:basedOn w:val="a0"/>
    <w:link w:val="af4"/>
    <w:uiPriority w:val="99"/>
    <w:rsid w:val="008E3558"/>
    <w:rPr>
      <w:rFonts w:ascii="Cambria" w:eastAsia="Times New Roman" w:hAnsi="Cambria" w:cs="Times New Roman"/>
      <w:i/>
      <w:iCs/>
      <w:color w:val="4F81BD"/>
      <w:spacing w:val="15"/>
      <w:sz w:val="24"/>
      <w:szCs w:val="24"/>
    </w:rPr>
  </w:style>
  <w:style w:type="paragraph" w:styleId="25">
    <w:name w:val="Body Text 2"/>
    <w:basedOn w:val="a"/>
    <w:link w:val="26"/>
    <w:uiPriority w:val="99"/>
    <w:semiHidden/>
    <w:unhideWhenUsed/>
    <w:rsid w:val="00EB4288"/>
    <w:pPr>
      <w:spacing w:after="120" w:line="480" w:lineRule="auto"/>
    </w:pPr>
  </w:style>
  <w:style w:type="character" w:customStyle="1" w:styleId="26">
    <w:name w:val="Основной текст 2 Знак"/>
    <w:basedOn w:val="a0"/>
    <w:link w:val="25"/>
    <w:uiPriority w:val="99"/>
    <w:semiHidden/>
    <w:rsid w:val="00EB4288"/>
  </w:style>
  <w:style w:type="character" w:customStyle="1" w:styleId="40">
    <w:name w:val="Заголовок 4 Знак"/>
    <w:basedOn w:val="a0"/>
    <w:link w:val="4"/>
    <w:uiPriority w:val="99"/>
    <w:rsid w:val="00C2773B"/>
    <w:rPr>
      <w:rFonts w:ascii="Times New Roman" w:eastAsia="Calibri" w:hAnsi="Times New Roman" w:cs="Times New Roman"/>
      <w:i/>
      <w:sz w:val="24"/>
      <w:szCs w:val="24"/>
      <w:u w:val="single"/>
    </w:rPr>
  </w:style>
  <w:style w:type="character" w:customStyle="1" w:styleId="50">
    <w:name w:val="Заголовок 5 Знак"/>
    <w:basedOn w:val="a0"/>
    <w:link w:val="5"/>
    <w:uiPriority w:val="99"/>
    <w:rsid w:val="00C2773B"/>
    <w:rPr>
      <w:rFonts w:ascii="Cambria" w:eastAsia="Times New Roman" w:hAnsi="Cambria" w:cs="Times New Roman"/>
      <w:color w:val="243F60"/>
      <w:sz w:val="24"/>
    </w:rPr>
  </w:style>
  <w:style w:type="numbering" w:customStyle="1" w:styleId="12">
    <w:name w:val="Нет списка1"/>
    <w:next w:val="a2"/>
    <w:uiPriority w:val="99"/>
    <w:semiHidden/>
    <w:unhideWhenUsed/>
    <w:rsid w:val="00C2773B"/>
  </w:style>
  <w:style w:type="character" w:customStyle="1" w:styleId="S10">
    <w:name w:val="S_Маркированный Знак1"/>
    <w:link w:val="S"/>
    <w:uiPriority w:val="99"/>
    <w:locked/>
    <w:rsid w:val="00C2773B"/>
    <w:rPr>
      <w:sz w:val="24"/>
    </w:rPr>
  </w:style>
  <w:style w:type="paragraph" w:customStyle="1" w:styleId="S">
    <w:name w:val="S_Маркированный"/>
    <w:basedOn w:val="af6"/>
    <w:link w:val="S10"/>
    <w:autoRedefine/>
    <w:uiPriority w:val="99"/>
    <w:rsid w:val="00C2773B"/>
    <w:pPr>
      <w:tabs>
        <w:tab w:val="left" w:pos="992"/>
      </w:tabs>
      <w:contextualSpacing w:val="0"/>
    </w:pPr>
    <w:rPr>
      <w:rFonts w:asciiTheme="minorHAnsi" w:eastAsiaTheme="minorHAnsi" w:hAnsiTheme="minorHAnsi" w:cstheme="minorBidi"/>
    </w:rPr>
  </w:style>
  <w:style w:type="paragraph" w:styleId="af6">
    <w:name w:val="List Bullet"/>
    <w:basedOn w:val="a"/>
    <w:rsid w:val="00C2773B"/>
    <w:pPr>
      <w:spacing w:after="0" w:line="360" w:lineRule="auto"/>
      <w:ind w:left="1069" w:hanging="360"/>
      <w:contextualSpacing/>
      <w:jc w:val="both"/>
    </w:pPr>
    <w:rPr>
      <w:rFonts w:ascii="Times New Roman" w:eastAsia="Calibri" w:hAnsi="Times New Roman" w:cs="Times New Roman"/>
      <w:sz w:val="24"/>
    </w:rPr>
  </w:style>
  <w:style w:type="paragraph" w:styleId="af7">
    <w:name w:val="Document Map"/>
    <w:basedOn w:val="a"/>
    <w:link w:val="af8"/>
    <w:uiPriority w:val="99"/>
    <w:semiHidden/>
    <w:rsid w:val="00C2773B"/>
    <w:pPr>
      <w:spacing w:after="0" w:line="240" w:lineRule="auto"/>
      <w:ind w:firstLine="680"/>
      <w:jc w:val="both"/>
    </w:pPr>
    <w:rPr>
      <w:rFonts w:ascii="Tahoma" w:eastAsia="Calibri" w:hAnsi="Tahoma" w:cs="Tahoma"/>
      <w:sz w:val="16"/>
      <w:szCs w:val="16"/>
    </w:rPr>
  </w:style>
  <w:style w:type="character" w:customStyle="1" w:styleId="af8">
    <w:name w:val="Схема документа Знак"/>
    <w:basedOn w:val="a0"/>
    <w:link w:val="af7"/>
    <w:uiPriority w:val="99"/>
    <w:semiHidden/>
    <w:rsid w:val="00C2773B"/>
    <w:rPr>
      <w:rFonts w:ascii="Tahoma" w:eastAsia="Calibri" w:hAnsi="Tahoma" w:cs="Tahoma"/>
      <w:sz w:val="16"/>
      <w:szCs w:val="16"/>
    </w:rPr>
  </w:style>
  <w:style w:type="paragraph" w:customStyle="1" w:styleId="S0">
    <w:name w:val="S_Обычный"/>
    <w:basedOn w:val="a"/>
    <w:link w:val="S2"/>
    <w:uiPriority w:val="99"/>
    <w:rsid w:val="00C2773B"/>
    <w:pPr>
      <w:spacing w:after="0" w:line="360" w:lineRule="auto"/>
      <w:ind w:firstLine="709"/>
      <w:jc w:val="both"/>
    </w:pPr>
    <w:rPr>
      <w:rFonts w:ascii="Times New Roman" w:eastAsia="Times New Roman" w:hAnsi="Times New Roman" w:cs="Times New Roman"/>
      <w:sz w:val="24"/>
      <w:szCs w:val="20"/>
      <w:lang w:eastAsia="ru-RU"/>
    </w:rPr>
  </w:style>
  <w:style w:type="character" w:customStyle="1" w:styleId="S2">
    <w:name w:val="S_Обычный Знак"/>
    <w:link w:val="S0"/>
    <w:uiPriority w:val="99"/>
    <w:locked/>
    <w:rsid w:val="00C2773B"/>
    <w:rPr>
      <w:rFonts w:ascii="Times New Roman" w:eastAsia="Times New Roman" w:hAnsi="Times New Roman" w:cs="Times New Roman"/>
      <w:sz w:val="24"/>
      <w:szCs w:val="20"/>
      <w:lang w:eastAsia="ru-RU"/>
    </w:rPr>
  </w:style>
  <w:style w:type="paragraph" w:customStyle="1" w:styleId="S1">
    <w:name w:val="S1_Маркированный"/>
    <w:basedOn w:val="a"/>
    <w:autoRedefine/>
    <w:uiPriority w:val="99"/>
    <w:rsid w:val="00C2773B"/>
    <w:pPr>
      <w:numPr>
        <w:numId w:val="4"/>
      </w:numPr>
      <w:tabs>
        <w:tab w:val="left" w:pos="680"/>
      </w:tabs>
      <w:spacing w:after="0" w:line="360" w:lineRule="auto"/>
      <w:jc w:val="both"/>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uiPriority w:val="99"/>
    <w:locked/>
    <w:rsid w:val="00C2773B"/>
    <w:rPr>
      <w:rFonts w:ascii="Arial" w:eastAsia="Lucida Sans Unicode" w:hAnsi="Arial" w:cs="Arial"/>
      <w:kern w:val="1"/>
      <w:sz w:val="24"/>
      <w:szCs w:val="24"/>
      <w:lang w:eastAsia="hi-IN" w:bidi="hi-IN"/>
    </w:rPr>
  </w:style>
  <w:style w:type="paragraph" w:customStyle="1" w:styleId="ConsPlusNonformat">
    <w:name w:val="ConsPlusNonformat"/>
    <w:uiPriority w:val="99"/>
    <w:rsid w:val="00C2773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C2773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9">
    <w:name w:val="Абзац"/>
    <w:basedOn w:val="a"/>
    <w:link w:val="afa"/>
    <w:uiPriority w:val="99"/>
    <w:rsid w:val="00C2773B"/>
    <w:pPr>
      <w:spacing w:before="120" w:after="60" w:line="240" w:lineRule="auto"/>
      <w:ind w:firstLine="567"/>
      <w:jc w:val="both"/>
    </w:pPr>
    <w:rPr>
      <w:rFonts w:ascii="Times New Roman" w:eastAsia="Times New Roman" w:hAnsi="Times New Roman" w:cs="Times New Roman"/>
      <w:sz w:val="24"/>
      <w:szCs w:val="20"/>
      <w:lang w:eastAsia="ru-RU"/>
    </w:rPr>
  </w:style>
  <w:style w:type="character" w:customStyle="1" w:styleId="afa">
    <w:name w:val="Абзац Знак"/>
    <w:link w:val="af9"/>
    <w:uiPriority w:val="99"/>
    <w:locked/>
    <w:rsid w:val="00C2773B"/>
    <w:rPr>
      <w:rFonts w:ascii="Times New Roman" w:eastAsia="Times New Roman" w:hAnsi="Times New Roman" w:cs="Times New Roman"/>
      <w:sz w:val="24"/>
      <w:szCs w:val="20"/>
      <w:lang w:eastAsia="ru-RU"/>
    </w:rPr>
  </w:style>
  <w:style w:type="paragraph" w:customStyle="1" w:styleId="Default">
    <w:name w:val="Default"/>
    <w:uiPriority w:val="99"/>
    <w:rsid w:val="00C2773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normal1">
    <w:name w:val="consnormal"/>
    <w:basedOn w:val="a"/>
    <w:uiPriority w:val="99"/>
    <w:rsid w:val="00C2773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b">
    <w:name w:val="Table Grid"/>
    <w:basedOn w:val="a1"/>
    <w:uiPriority w:val="99"/>
    <w:rsid w:val="00C2773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1">
    <w:name w:val="consplusnormal"/>
    <w:basedOn w:val="a"/>
    <w:uiPriority w:val="99"/>
    <w:rsid w:val="00C277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2">
    <w:name w:val="s_12"/>
    <w:basedOn w:val="a"/>
    <w:uiPriority w:val="99"/>
    <w:rsid w:val="00C2773B"/>
    <w:pPr>
      <w:spacing w:after="0" w:line="240" w:lineRule="auto"/>
      <w:ind w:firstLine="720"/>
    </w:pPr>
    <w:rPr>
      <w:rFonts w:ascii="Times New Roman" w:eastAsia="Times New Roman" w:hAnsi="Times New Roman" w:cs="Times New Roman"/>
      <w:sz w:val="24"/>
      <w:szCs w:val="24"/>
      <w:lang w:eastAsia="ru-RU"/>
    </w:rPr>
  </w:style>
  <w:style w:type="table" w:customStyle="1" w:styleId="TableNormal1">
    <w:name w:val="Table Normal1"/>
    <w:uiPriority w:val="99"/>
    <w:rsid w:val="00C2773B"/>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c">
    <w:name w:val="Верхн./нижн. кол."/>
    <w:uiPriority w:val="99"/>
    <w:rsid w:val="00C2773B"/>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Arial Unicode MS" w:cs="Arial Unicode MS"/>
      <w:color w:val="000000"/>
      <w:sz w:val="24"/>
      <w:szCs w:val="24"/>
      <w:lang w:eastAsia="ru-RU"/>
    </w:rPr>
  </w:style>
  <w:style w:type="character" w:customStyle="1" w:styleId="S3">
    <w:name w:val="S_Таблица Знак"/>
    <w:link w:val="S4"/>
    <w:uiPriority w:val="99"/>
    <w:locked/>
    <w:rsid w:val="00C2773B"/>
    <w:rPr>
      <w:sz w:val="24"/>
    </w:rPr>
  </w:style>
  <w:style w:type="paragraph" w:customStyle="1" w:styleId="S4">
    <w:name w:val="S_Таблица"/>
    <w:basedOn w:val="a"/>
    <w:link w:val="S3"/>
    <w:autoRedefine/>
    <w:uiPriority w:val="99"/>
    <w:rsid w:val="00C2773B"/>
    <w:pPr>
      <w:spacing w:after="0" w:line="240" w:lineRule="auto"/>
      <w:ind w:left="8299" w:right="-159"/>
      <w:jc w:val="right"/>
    </w:pPr>
    <w:rPr>
      <w:sz w:val="24"/>
    </w:rPr>
  </w:style>
  <w:style w:type="character" w:customStyle="1" w:styleId="ConsNormal0">
    <w:name w:val="ConsNormal Знак"/>
    <w:link w:val="ConsNormal"/>
    <w:uiPriority w:val="99"/>
    <w:locked/>
    <w:rsid w:val="00C2773B"/>
    <w:rPr>
      <w:rFonts w:ascii="Arial" w:eastAsia="Times New Roman" w:hAnsi="Arial" w:cs="Arial"/>
      <w:sz w:val="20"/>
      <w:szCs w:val="20"/>
      <w:lang w:eastAsia="ru-RU"/>
    </w:rPr>
  </w:style>
  <w:style w:type="paragraph" w:customStyle="1" w:styleId="S5">
    <w:name w:val="S_Заголовок 5"/>
    <w:basedOn w:val="a"/>
    <w:autoRedefine/>
    <w:uiPriority w:val="99"/>
    <w:rsid w:val="00C2773B"/>
    <w:pPr>
      <w:spacing w:after="0" w:line="360" w:lineRule="auto"/>
      <w:jc w:val="center"/>
    </w:pPr>
    <w:rPr>
      <w:rFonts w:ascii="Times New Roman" w:eastAsia="Calibri" w:hAnsi="Times New Roman" w:cs="Times New Roman"/>
      <w:sz w:val="24"/>
      <w:szCs w:val="24"/>
      <w:lang w:eastAsia="ru-RU"/>
    </w:rPr>
  </w:style>
  <w:style w:type="table" w:customStyle="1" w:styleId="13">
    <w:name w:val="Сетка таблицы1"/>
    <w:uiPriority w:val="99"/>
    <w:rsid w:val="00C2773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uiPriority w:val="99"/>
    <w:rsid w:val="00C2773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Intense Emphasis"/>
    <w:uiPriority w:val="99"/>
    <w:qFormat/>
    <w:rsid w:val="00C2773B"/>
    <w:rPr>
      <w:rFonts w:cs="Times New Roman"/>
      <w:b/>
      <w:bCs/>
      <w:i/>
      <w:iCs/>
      <w:color w:val="4F81BD"/>
    </w:rPr>
  </w:style>
  <w:style w:type="character" w:customStyle="1" w:styleId="submenu-table">
    <w:name w:val="submenu-table"/>
    <w:uiPriority w:val="99"/>
    <w:rsid w:val="00C2773B"/>
    <w:rPr>
      <w:rFonts w:cs="Times New Roman"/>
    </w:rPr>
  </w:style>
  <w:style w:type="numbering" w:customStyle="1" w:styleId="List1">
    <w:name w:val="List 1"/>
    <w:rsid w:val="00C2773B"/>
    <w:pPr>
      <w:numPr>
        <w:numId w:val="6"/>
      </w:numPr>
    </w:pPr>
  </w:style>
  <w:style w:type="numbering" w:customStyle="1" w:styleId="1111111311">
    <w:name w:val="1 / 1.1 / 1.1.11311"/>
    <w:rsid w:val="00C2773B"/>
    <w:pPr>
      <w:numPr>
        <w:numId w:val="2"/>
      </w:numPr>
    </w:pPr>
  </w:style>
  <w:style w:type="numbering" w:customStyle="1" w:styleId="31">
    <w:name w:val="Список 31"/>
    <w:rsid w:val="00C2773B"/>
    <w:pPr>
      <w:numPr>
        <w:numId w:val="8"/>
      </w:numPr>
    </w:pPr>
  </w:style>
  <w:style w:type="numbering" w:customStyle="1" w:styleId="51">
    <w:name w:val="Список 51"/>
    <w:rsid w:val="00C2773B"/>
    <w:pPr>
      <w:numPr>
        <w:numId w:val="10"/>
      </w:numPr>
    </w:pPr>
  </w:style>
  <w:style w:type="numbering" w:customStyle="1" w:styleId="41">
    <w:name w:val="Список 41"/>
    <w:rsid w:val="00C2773B"/>
    <w:pPr>
      <w:numPr>
        <w:numId w:val="9"/>
      </w:numPr>
    </w:pPr>
  </w:style>
  <w:style w:type="numbering" w:customStyle="1" w:styleId="21">
    <w:name w:val="Список 21"/>
    <w:rsid w:val="00C2773B"/>
    <w:pPr>
      <w:numPr>
        <w:numId w:val="7"/>
      </w:numPr>
    </w:pPr>
  </w:style>
  <w:style w:type="numbering" w:customStyle="1" w:styleId="List6">
    <w:name w:val="List 6"/>
    <w:rsid w:val="00C2773B"/>
    <w:pPr>
      <w:numPr>
        <w:numId w:val="11"/>
      </w:numPr>
    </w:pPr>
  </w:style>
  <w:style w:type="numbering" w:customStyle="1" w:styleId="List0">
    <w:name w:val="List 0"/>
    <w:rsid w:val="00C2773B"/>
    <w:pPr>
      <w:numPr>
        <w:numId w:val="5"/>
      </w:numPr>
    </w:pPr>
  </w:style>
  <w:style w:type="numbering" w:customStyle="1" w:styleId="List7">
    <w:name w:val="List 7"/>
    <w:rsid w:val="00C2773B"/>
    <w:pPr>
      <w:numPr>
        <w:numId w:val="12"/>
      </w:numPr>
    </w:pPr>
  </w:style>
  <w:style w:type="paragraph" w:styleId="42">
    <w:name w:val="toc 4"/>
    <w:basedOn w:val="a"/>
    <w:next w:val="a"/>
    <w:autoRedefine/>
    <w:rsid w:val="00C2773B"/>
    <w:pPr>
      <w:spacing w:after="0"/>
      <w:ind w:left="660"/>
    </w:pPr>
    <w:rPr>
      <w:sz w:val="18"/>
      <w:szCs w:val="18"/>
    </w:rPr>
  </w:style>
  <w:style w:type="paragraph" w:styleId="52">
    <w:name w:val="toc 5"/>
    <w:basedOn w:val="a"/>
    <w:next w:val="a"/>
    <w:autoRedefine/>
    <w:rsid w:val="00C2773B"/>
    <w:pPr>
      <w:spacing w:after="0"/>
      <w:ind w:left="880"/>
    </w:pPr>
    <w:rPr>
      <w:sz w:val="18"/>
      <w:szCs w:val="18"/>
    </w:rPr>
  </w:style>
  <w:style w:type="paragraph" w:styleId="6">
    <w:name w:val="toc 6"/>
    <w:basedOn w:val="a"/>
    <w:next w:val="a"/>
    <w:autoRedefine/>
    <w:rsid w:val="00C2773B"/>
    <w:pPr>
      <w:spacing w:after="0"/>
      <w:ind w:left="1100"/>
    </w:pPr>
    <w:rPr>
      <w:sz w:val="18"/>
      <w:szCs w:val="18"/>
    </w:rPr>
  </w:style>
  <w:style w:type="paragraph" w:styleId="7">
    <w:name w:val="toc 7"/>
    <w:basedOn w:val="a"/>
    <w:next w:val="a"/>
    <w:autoRedefine/>
    <w:rsid w:val="00C2773B"/>
    <w:pPr>
      <w:spacing w:after="0"/>
      <w:ind w:left="1320"/>
    </w:pPr>
    <w:rPr>
      <w:sz w:val="18"/>
      <w:szCs w:val="18"/>
    </w:rPr>
  </w:style>
  <w:style w:type="paragraph" w:styleId="8">
    <w:name w:val="toc 8"/>
    <w:basedOn w:val="a"/>
    <w:next w:val="a"/>
    <w:autoRedefine/>
    <w:rsid w:val="00C2773B"/>
    <w:pPr>
      <w:spacing w:after="0"/>
      <w:ind w:left="1540"/>
    </w:pPr>
    <w:rPr>
      <w:sz w:val="18"/>
      <w:szCs w:val="18"/>
    </w:rPr>
  </w:style>
  <w:style w:type="paragraph" w:styleId="9">
    <w:name w:val="toc 9"/>
    <w:basedOn w:val="a"/>
    <w:next w:val="a"/>
    <w:autoRedefine/>
    <w:rsid w:val="00C2773B"/>
    <w:pPr>
      <w:spacing w:after="0"/>
      <w:ind w:left="1760"/>
    </w:pPr>
    <w:rPr>
      <w:sz w:val="18"/>
      <w:szCs w:val="18"/>
    </w:rPr>
  </w:style>
  <w:style w:type="paragraph" w:styleId="afe">
    <w:name w:val="Body Text"/>
    <w:basedOn w:val="a"/>
    <w:link w:val="aff"/>
    <w:rsid w:val="00C2773B"/>
    <w:pPr>
      <w:suppressAutoHyphens/>
      <w:spacing w:after="120" w:line="240" w:lineRule="auto"/>
    </w:pPr>
    <w:rPr>
      <w:rFonts w:ascii="Calibri" w:eastAsia="Calibri" w:hAnsi="Calibri" w:cs="Calibri"/>
      <w:kern w:val="1"/>
      <w:sz w:val="20"/>
      <w:szCs w:val="20"/>
      <w:lang w:eastAsia="hi-IN" w:bidi="hi-IN"/>
    </w:rPr>
  </w:style>
  <w:style w:type="character" w:customStyle="1" w:styleId="aff">
    <w:name w:val="Основной текст Знак"/>
    <w:basedOn w:val="a0"/>
    <w:link w:val="afe"/>
    <w:rsid w:val="00C2773B"/>
    <w:rPr>
      <w:rFonts w:ascii="Calibri" w:eastAsia="Calibri" w:hAnsi="Calibri" w:cs="Calibri"/>
      <w:kern w:val="1"/>
      <w:sz w:val="20"/>
      <w:szCs w:val="20"/>
      <w:lang w:eastAsia="hi-IN" w:bidi="hi-IN"/>
    </w:rPr>
  </w:style>
  <w:style w:type="paragraph" w:customStyle="1" w:styleId="14">
    <w:name w:val="Текст1"/>
    <w:basedOn w:val="a"/>
    <w:rsid w:val="00C2773B"/>
    <w:pPr>
      <w:suppressAutoHyphens/>
      <w:spacing w:after="0" w:line="240" w:lineRule="auto"/>
    </w:pPr>
    <w:rPr>
      <w:rFonts w:ascii="Courier New" w:eastAsia="Lucida Sans Unicode" w:hAnsi="Courier New" w:cs="Courier New"/>
      <w:kern w:val="1"/>
      <w:sz w:val="20"/>
      <w:szCs w:val="20"/>
      <w:lang w:val="en-US" w:bidi="en-US"/>
    </w:rPr>
  </w:style>
  <w:style w:type="paragraph" w:customStyle="1" w:styleId="15">
    <w:name w:val="Обычный (веб)1"/>
    <w:basedOn w:val="a"/>
    <w:rsid w:val="00C2773B"/>
    <w:pPr>
      <w:suppressAutoHyphens/>
      <w:spacing w:after="0" w:line="360" w:lineRule="auto"/>
      <w:ind w:left="1080" w:firstLine="709"/>
      <w:jc w:val="both"/>
    </w:pPr>
    <w:rPr>
      <w:rFonts w:ascii="Times New Roman" w:eastAsia="Lucida Sans Unicode" w:hAnsi="Times New Roman" w:cs="Calibri"/>
      <w:spacing w:val="-5"/>
      <w:kern w:val="1"/>
      <w:sz w:val="28"/>
      <w:szCs w:val="28"/>
      <w:lang w:val="en-US" w:bidi="en-US"/>
    </w:rPr>
  </w:style>
  <w:style w:type="numbering" w:customStyle="1" w:styleId="28">
    <w:name w:val="Нет списка2"/>
    <w:next w:val="a2"/>
    <w:uiPriority w:val="99"/>
    <w:semiHidden/>
    <w:unhideWhenUsed/>
    <w:rsid w:val="005E48D0"/>
  </w:style>
  <w:style w:type="numbering" w:customStyle="1" w:styleId="List11">
    <w:name w:val="List 11"/>
    <w:rsid w:val="005E48D0"/>
  </w:style>
  <w:style w:type="numbering" w:customStyle="1" w:styleId="11111113111">
    <w:name w:val="1 / 1.1 / 1.1.113111"/>
    <w:rsid w:val="005E48D0"/>
  </w:style>
  <w:style w:type="numbering" w:customStyle="1" w:styleId="311">
    <w:name w:val="Список 311"/>
    <w:rsid w:val="005E48D0"/>
  </w:style>
  <w:style w:type="numbering" w:customStyle="1" w:styleId="511">
    <w:name w:val="Список 511"/>
    <w:rsid w:val="005E48D0"/>
  </w:style>
  <w:style w:type="numbering" w:customStyle="1" w:styleId="411">
    <w:name w:val="Список 411"/>
    <w:rsid w:val="005E48D0"/>
  </w:style>
  <w:style w:type="numbering" w:customStyle="1" w:styleId="211">
    <w:name w:val="Список 211"/>
    <w:rsid w:val="005E48D0"/>
  </w:style>
  <w:style w:type="numbering" w:customStyle="1" w:styleId="List61">
    <w:name w:val="List 61"/>
    <w:rsid w:val="005E48D0"/>
  </w:style>
  <w:style w:type="numbering" w:customStyle="1" w:styleId="List01">
    <w:name w:val="List 01"/>
    <w:rsid w:val="005E48D0"/>
  </w:style>
  <w:style w:type="numbering" w:customStyle="1" w:styleId="List71">
    <w:name w:val="List 71"/>
    <w:rsid w:val="005E48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caption" w:qFormat="1"/>
    <w:lsdException w:name="List Bullet" w:uiPriority="0"/>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0" w:unhideWhenUsed="0" w:qFormat="1"/>
    <w:lsdException w:name="Emphasis" w:semiHidden="0" w:uiPriority="20" w:unhideWhenUsed="0" w:qFormat="1"/>
    <w:lsdException w:name="HTML Preformatted"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7FA3"/>
  </w:style>
  <w:style w:type="paragraph" w:styleId="1">
    <w:name w:val="heading 1"/>
    <w:basedOn w:val="a"/>
    <w:next w:val="a"/>
    <w:link w:val="10"/>
    <w:uiPriority w:val="99"/>
    <w:qFormat/>
    <w:rsid w:val="0035150D"/>
    <w:pPr>
      <w:keepNext/>
      <w:keepLines/>
      <w:spacing w:after="0" w:line="276" w:lineRule="auto"/>
      <w:ind w:firstLine="709"/>
      <w:jc w:val="both"/>
      <w:outlineLvl w:val="0"/>
    </w:pPr>
    <w:rPr>
      <w:rFonts w:ascii="Times New Roman" w:eastAsiaTheme="majorEastAsia" w:hAnsi="Times New Roman" w:cstheme="majorBidi"/>
      <w:b/>
      <w:sz w:val="28"/>
      <w:szCs w:val="32"/>
    </w:rPr>
  </w:style>
  <w:style w:type="paragraph" w:styleId="2">
    <w:name w:val="heading 2"/>
    <w:basedOn w:val="a"/>
    <w:next w:val="a"/>
    <w:link w:val="20"/>
    <w:uiPriority w:val="99"/>
    <w:unhideWhenUsed/>
    <w:qFormat/>
    <w:rsid w:val="00CD16D8"/>
    <w:pPr>
      <w:keepNext/>
      <w:keepLines/>
      <w:spacing w:after="0" w:line="276" w:lineRule="auto"/>
      <w:ind w:firstLine="709"/>
      <w:jc w:val="both"/>
      <w:outlineLvl w:val="1"/>
    </w:pPr>
    <w:rPr>
      <w:rFonts w:ascii="Times New Roman" w:eastAsiaTheme="majorEastAsia" w:hAnsi="Times New Roman" w:cstheme="majorBidi"/>
      <w:b/>
      <w:sz w:val="28"/>
      <w:szCs w:val="26"/>
    </w:rPr>
  </w:style>
  <w:style w:type="paragraph" w:styleId="3">
    <w:name w:val="heading 3"/>
    <w:aliases w:val="Знак,Знак3"/>
    <w:basedOn w:val="a"/>
    <w:next w:val="a"/>
    <w:link w:val="30"/>
    <w:uiPriority w:val="99"/>
    <w:unhideWhenUsed/>
    <w:qFormat/>
    <w:rsid w:val="0035150D"/>
    <w:pPr>
      <w:keepNext/>
      <w:keepLines/>
      <w:spacing w:after="0" w:line="276" w:lineRule="auto"/>
      <w:ind w:firstLine="709"/>
      <w:jc w:val="both"/>
      <w:outlineLvl w:val="2"/>
    </w:pPr>
    <w:rPr>
      <w:rFonts w:ascii="Times New Roman" w:eastAsiaTheme="majorEastAsia" w:hAnsi="Times New Roman" w:cstheme="majorBidi"/>
      <w:b/>
      <w:sz w:val="28"/>
      <w:szCs w:val="24"/>
    </w:rPr>
  </w:style>
  <w:style w:type="paragraph" w:styleId="4">
    <w:name w:val="heading 4"/>
    <w:basedOn w:val="a"/>
    <w:next w:val="a"/>
    <w:link w:val="40"/>
    <w:uiPriority w:val="99"/>
    <w:qFormat/>
    <w:rsid w:val="00C2773B"/>
    <w:pPr>
      <w:tabs>
        <w:tab w:val="left" w:pos="1701"/>
      </w:tabs>
      <w:spacing w:after="0" w:line="360" w:lineRule="auto"/>
      <w:ind w:left="709"/>
      <w:outlineLvl w:val="3"/>
    </w:pPr>
    <w:rPr>
      <w:rFonts w:ascii="Times New Roman" w:eastAsia="Calibri" w:hAnsi="Times New Roman" w:cs="Times New Roman"/>
      <w:i/>
      <w:sz w:val="24"/>
      <w:szCs w:val="24"/>
      <w:u w:val="single"/>
    </w:rPr>
  </w:style>
  <w:style w:type="paragraph" w:styleId="5">
    <w:name w:val="heading 5"/>
    <w:basedOn w:val="a"/>
    <w:next w:val="a"/>
    <w:link w:val="50"/>
    <w:uiPriority w:val="99"/>
    <w:qFormat/>
    <w:rsid w:val="00C2773B"/>
    <w:pPr>
      <w:keepNext/>
      <w:keepLines/>
      <w:spacing w:before="200" w:after="0" w:line="360" w:lineRule="auto"/>
      <w:ind w:firstLine="680"/>
      <w:jc w:val="both"/>
      <w:outlineLvl w:val="4"/>
    </w:pPr>
    <w:rPr>
      <w:rFonts w:ascii="Cambria" w:eastAsia="Times New Roman" w:hAnsi="Cambria" w:cs="Times New Roman"/>
      <w:color w:val="243F6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2C6E"/>
    <w:pPr>
      <w:ind w:left="720"/>
      <w:contextualSpacing/>
    </w:pPr>
  </w:style>
  <w:style w:type="paragraph" w:styleId="a4">
    <w:name w:val="Normal (Web)"/>
    <w:basedOn w:val="a"/>
    <w:uiPriority w:val="99"/>
    <w:rsid w:val="00B723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qFormat/>
    <w:rsid w:val="00C179B1"/>
    <w:rPr>
      <w:rFonts w:ascii="Times New Roman" w:hAnsi="Times New Roman"/>
      <w:b/>
      <w:bCs/>
      <w:sz w:val="24"/>
    </w:rPr>
  </w:style>
  <w:style w:type="paragraph" w:customStyle="1" w:styleId="ConsNormal">
    <w:name w:val="ConsNormal"/>
    <w:link w:val="ConsNormal0"/>
    <w:uiPriority w:val="99"/>
    <w:rsid w:val="007A09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grame">
    <w:name w:val="grame"/>
    <w:basedOn w:val="a0"/>
    <w:rsid w:val="007A0914"/>
  </w:style>
  <w:style w:type="character" w:styleId="a6">
    <w:name w:val="Hyperlink"/>
    <w:basedOn w:val="a0"/>
    <w:uiPriority w:val="99"/>
    <w:rsid w:val="008477AB"/>
    <w:rPr>
      <w:color w:val="0000FF"/>
      <w:u w:val="single"/>
    </w:rPr>
  </w:style>
  <w:style w:type="character" w:customStyle="1" w:styleId="10">
    <w:name w:val="Заголовок 1 Знак"/>
    <w:basedOn w:val="a0"/>
    <w:link w:val="1"/>
    <w:uiPriority w:val="99"/>
    <w:rsid w:val="0035150D"/>
    <w:rPr>
      <w:rFonts w:ascii="Times New Roman" w:eastAsiaTheme="majorEastAsia" w:hAnsi="Times New Roman" w:cstheme="majorBidi"/>
      <w:b/>
      <w:sz w:val="28"/>
      <w:szCs w:val="32"/>
    </w:rPr>
  </w:style>
  <w:style w:type="paragraph" w:styleId="a7">
    <w:name w:val="Balloon Text"/>
    <w:basedOn w:val="a"/>
    <w:link w:val="a8"/>
    <w:uiPriority w:val="99"/>
    <w:semiHidden/>
    <w:unhideWhenUsed/>
    <w:rsid w:val="007662A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7662AC"/>
    <w:rPr>
      <w:rFonts w:ascii="Segoe UI" w:hAnsi="Segoe UI" w:cs="Segoe UI"/>
      <w:sz w:val="18"/>
      <w:szCs w:val="18"/>
    </w:rPr>
  </w:style>
  <w:style w:type="character" w:customStyle="1" w:styleId="20">
    <w:name w:val="Заголовок 2 Знак"/>
    <w:basedOn w:val="a0"/>
    <w:link w:val="2"/>
    <w:uiPriority w:val="99"/>
    <w:rsid w:val="00CD16D8"/>
    <w:rPr>
      <w:rFonts w:ascii="Times New Roman" w:eastAsiaTheme="majorEastAsia" w:hAnsi="Times New Roman" w:cstheme="majorBidi"/>
      <w:b/>
      <w:sz w:val="28"/>
      <w:szCs w:val="26"/>
    </w:rPr>
  </w:style>
  <w:style w:type="character" w:customStyle="1" w:styleId="30">
    <w:name w:val="Заголовок 3 Знак"/>
    <w:aliases w:val="Знак Знак,Знак3 Знак"/>
    <w:basedOn w:val="a0"/>
    <w:link w:val="3"/>
    <w:uiPriority w:val="99"/>
    <w:rsid w:val="0035150D"/>
    <w:rPr>
      <w:rFonts w:ascii="Times New Roman" w:eastAsiaTheme="majorEastAsia" w:hAnsi="Times New Roman" w:cstheme="majorBidi"/>
      <w:b/>
      <w:sz w:val="28"/>
      <w:szCs w:val="24"/>
    </w:rPr>
  </w:style>
  <w:style w:type="paragraph" w:styleId="a9">
    <w:name w:val="TOC Heading"/>
    <w:basedOn w:val="1"/>
    <w:next w:val="a"/>
    <w:uiPriority w:val="39"/>
    <w:unhideWhenUsed/>
    <w:qFormat/>
    <w:rsid w:val="00F76016"/>
    <w:pPr>
      <w:spacing w:before="240" w:line="259" w:lineRule="auto"/>
      <w:ind w:firstLine="0"/>
      <w:outlineLvl w:val="9"/>
    </w:pPr>
    <w:rPr>
      <w:rFonts w:asciiTheme="majorHAnsi" w:hAnsiTheme="majorHAnsi"/>
      <w:b w:val="0"/>
      <w:color w:val="2E74B5" w:themeColor="accent1" w:themeShade="BF"/>
      <w:sz w:val="32"/>
      <w:lang w:eastAsia="ru-RU"/>
    </w:rPr>
  </w:style>
  <w:style w:type="paragraph" w:styleId="11">
    <w:name w:val="toc 1"/>
    <w:basedOn w:val="a"/>
    <w:next w:val="a"/>
    <w:autoRedefine/>
    <w:uiPriority w:val="39"/>
    <w:unhideWhenUsed/>
    <w:qFormat/>
    <w:rsid w:val="006E4186"/>
    <w:pPr>
      <w:spacing w:before="120" w:after="120"/>
    </w:pPr>
    <w:rPr>
      <w:b/>
      <w:bCs/>
      <w:caps/>
      <w:sz w:val="20"/>
      <w:szCs w:val="20"/>
    </w:rPr>
  </w:style>
  <w:style w:type="paragraph" w:styleId="22">
    <w:name w:val="toc 2"/>
    <w:basedOn w:val="a"/>
    <w:next w:val="a"/>
    <w:autoRedefine/>
    <w:uiPriority w:val="39"/>
    <w:unhideWhenUsed/>
    <w:qFormat/>
    <w:rsid w:val="00C24676"/>
    <w:pPr>
      <w:tabs>
        <w:tab w:val="left" w:pos="880"/>
        <w:tab w:val="right" w:leader="dot" w:pos="9486"/>
      </w:tabs>
      <w:spacing w:after="0"/>
      <w:ind w:left="220"/>
    </w:pPr>
    <w:rPr>
      <w:rFonts w:ascii="Times New Roman" w:eastAsia="Calibri" w:hAnsi="Times New Roman" w:cs="Times New Roman"/>
      <w:b/>
      <w:smallCaps/>
      <w:noProof/>
      <w:sz w:val="20"/>
      <w:szCs w:val="20"/>
    </w:rPr>
  </w:style>
  <w:style w:type="paragraph" w:styleId="32">
    <w:name w:val="toc 3"/>
    <w:basedOn w:val="a"/>
    <w:next w:val="a"/>
    <w:autoRedefine/>
    <w:uiPriority w:val="39"/>
    <w:unhideWhenUsed/>
    <w:qFormat/>
    <w:rsid w:val="00C24676"/>
    <w:pPr>
      <w:tabs>
        <w:tab w:val="left" w:pos="1320"/>
        <w:tab w:val="right" w:leader="dot" w:pos="9486"/>
      </w:tabs>
      <w:spacing w:after="0"/>
      <w:ind w:left="440"/>
    </w:pPr>
    <w:rPr>
      <w:rFonts w:ascii="Times New Roman" w:eastAsia="Calibri" w:hAnsi="Times New Roman" w:cs="Times New Roman"/>
      <w:i/>
      <w:iCs/>
      <w:noProof/>
      <w:sz w:val="20"/>
      <w:szCs w:val="20"/>
    </w:rPr>
  </w:style>
  <w:style w:type="paragraph" w:styleId="aa">
    <w:name w:val="No Spacing"/>
    <w:link w:val="ab"/>
    <w:uiPriority w:val="1"/>
    <w:qFormat/>
    <w:rsid w:val="000B0D6C"/>
    <w:pPr>
      <w:spacing w:after="0" w:line="240" w:lineRule="auto"/>
    </w:pPr>
    <w:rPr>
      <w:rFonts w:eastAsiaTheme="minorEastAsia"/>
      <w:lang w:eastAsia="ru-RU"/>
    </w:rPr>
  </w:style>
  <w:style w:type="character" w:customStyle="1" w:styleId="ab">
    <w:name w:val="Без интервала Знак"/>
    <w:basedOn w:val="a0"/>
    <w:link w:val="aa"/>
    <w:uiPriority w:val="1"/>
    <w:rsid w:val="000B0D6C"/>
    <w:rPr>
      <w:rFonts w:eastAsiaTheme="minorEastAsia"/>
      <w:lang w:eastAsia="ru-RU"/>
    </w:rPr>
  </w:style>
  <w:style w:type="paragraph" w:styleId="ac">
    <w:name w:val="header"/>
    <w:basedOn w:val="a"/>
    <w:link w:val="ad"/>
    <w:uiPriority w:val="99"/>
    <w:unhideWhenUsed/>
    <w:rsid w:val="003C4099"/>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3C4099"/>
  </w:style>
  <w:style w:type="paragraph" w:styleId="ae">
    <w:name w:val="footer"/>
    <w:basedOn w:val="a"/>
    <w:link w:val="af"/>
    <w:uiPriority w:val="99"/>
    <w:unhideWhenUsed/>
    <w:rsid w:val="003C409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C4099"/>
  </w:style>
  <w:style w:type="paragraph" w:styleId="23">
    <w:name w:val="Body Text Indent 2"/>
    <w:basedOn w:val="a"/>
    <w:link w:val="24"/>
    <w:uiPriority w:val="99"/>
    <w:semiHidden/>
    <w:rsid w:val="00F33AEA"/>
    <w:pPr>
      <w:spacing w:after="0" w:line="240" w:lineRule="auto"/>
      <w:ind w:firstLine="708"/>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uiPriority w:val="99"/>
    <w:semiHidden/>
    <w:rsid w:val="00F33AEA"/>
    <w:rPr>
      <w:rFonts w:ascii="Times New Roman" w:eastAsia="Times New Roman" w:hAnsi="Times New Roman" w:cs="Times New Roman"/>
      <w:sz w:val="24"/>
      <w:szCs w:val="24"/>
      <w:lang w:eastAsia="ru-RU"/>
    </w:rPr>
  </w:style>
  <w:style w:type="paragraph" w:styleId="HTML">
    <w:name w:val="HTML Preformatted"/>
    <w:basedOn w:val="a"/>
    <w:link w:val="HTML0"/>
    <w:unhideWhenUsed/>
    <w:rsid w:val="00F33A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F33AEA"/>
    <w:rPr>
      <w:rFonts w:ascii="Courier New" w:eastAsia="Times New Roman" w:hAnsi="Courier New" w:cs="Courier New"/>
      <w:sz w:val="20"/>
      <w:szCs w:val="20"/>
      <w:lang w:eastAsia="ru-RU"/>
    </w:rPr>
  </w:style>
  <w:style w:type="paragraph" w:customStyle="1" w:styleId="-">
    <w:name w:val="Геоград-ТХ"/>
    <w:basedOn w:val="a"/>
    <w:link w:val="-0"/>
    <w:qFormat/>
    <w:rsid w:val="00F33AEA"/>
    <w:pPr>
      <w:spacing w:before="120" w:after="120" w:line="276" w:lineRule="auto"/>
      <w:ind w:firstLine="851"/>
      <w:contextualSpacing/>
      <w:jc w:val="both"/>
    </w:pPr>
    <w:rPr>
      <w:rFonts w:ascii="Times New Roman" w:eastAsia="Times New Roman" w:hAnsi="Times New Roman" w:cs="Times New Roman"/>
      <w:sz w:val="28"/>
    </w:rPr>
  </w:style>
  <w:style w:type="character" w:customStyle="1" w:styleId="-0">
    <w:name w:val="Геоград-ТХ Знак"/>
    <w:link w:val="-"/>
    <w:rsid w:val="00F33AEA"/>
    <w:rPr>
      <w:rFonts w:ascii="Times New Roman" w:eastAsia="Times New Roman" w:hAnsi="Times New Roman" w:cs="Times New Roman"/>
      <w:sz w:val="28"/>
    </w:rPr>
  </w:style>
  <w:style w:type="paragraph" w:customStyle="1" w:styleId="af0">
    <w:name w:val="Мария"/>
    <w:basedOn w:val="a"/>
    <w:uiPriority w:val="99"/>
    <w:rsid w:val="00924C65"/>
    <w:pPr>
      <w:spacing w:before="240" w:after="120" w:line="240" w:lineRule="auto"/>
      <w:ind w:firstLine="709"/>
      <w:jc w:val="both"/>
    </w:pPr>
    <w:rPr>
      <w:rFonts w:ascii="Times New Roman" w:eastAsia="Times New Roman" w:hAnsi="Times New Roman" w:cs="Times New Roman"/>
      <w:sz w:val="26"/>
      <w:szCs w:val="26"/>
      <w:lang w:eastAsia="ru-RU"/>
    </w:rPr>
  </w:style>
  <w:style w:type="paragraph" w:customStyle="1" w:styleId="ConsPlusNormal">
    <w:name w:val="ConsPlusNormal"/>
    <w:link w:val="ConsPlusNormal0"/>
    <w:uiPriority w:val="99"/>
    <w:rsid w:val="003E49CC"/>
    <w:pPr>
      <w:widowControl w:val="0"/>
      <w:suppressAutoHyphens/>
      <w:spacing w:after="0" w:line="240" w:lineRule="auto"/>
      <w:ind w:firstLine="720"/>
    </w:pPr>
    <w:rPr>
      <w:rFonts w:ascii="Arial" w:eastAsia="Lucida Sans Unicode" w:hAnsi="Arial" w:cs="Arial"/>
      <w:kern w:val="1"/>
      <w:sz w:val="24"/>
      <w:szCs w:val="24"/>
      <w:lang w:eastAsia="hi-IN" w:bidi="hi-IN"/>
    </w:rPr>
  </w:style>
  <w:style w:type="paragraph" w:styleId="af1">
    <w:name w:val="caption"/>
    <w:basedOn w:val="a"/>
    <w:next w:val="a"/>
    <w:link w:val="af2"/>
    <w:uiPriority w:val="99"/>
    <w:qFormat/>
    <w:rsid w:val="003E49CC"/>
    <w:pPr>
      <w:spacing w:after="200" w:line="276" w:lineRule="auto"/>
    </w:pPr>
    <w:rPr>
      <w:rFonts w:ascii="Calibri" w:eastAsia="Times New Roman" w:hAnsi="Calibri" w:cs="Calibri"/>
      <w:b/>
      <w:bCs/>
      <w:sz w:val="20"/>
      <w:szCs w:val="20"/>
    </w:rPr>
  </w:style>
  <w:style w:type="character" w:customStyle="1" w:styleId="af2">
    <w:name w:val="Название объекта Знак"/>
    <w:basedOn w:val="a0"/>
    <w:link w:val="af1"/>
    <w:rsid w:val="003E49CC"/>
    <w:rPr>
      <w:rFonts w:ascii="Calibri" w:eastAsia="Times New Roman" w:hAnsi="Calibri" w:cs="Calibri"/>
      <w:b/>
      <w:bCs/>
      <w:sz w:val="20"/>
      <w:szCs w:val="20"/>
    </w:rPr>
  </w:style>
  <w:style w:type="character" w:styleId="af3">
    <w:name w:val="page number"/>
    <w:basedOn w:val="a0"/>
    <w:uiPriority w:val="99"/>
    <w:rsid w:val="006A11F0"/>
  </w:style>
  <w:style w:type="paragraph" w:styleId="af4">
    <w:name w:val="Subtitle"/>
    <w:basedOn w:val="a"/>
    <w:next w:val="a"/>
    <w:link w:val="af5"/>
    <w:uiPriority w:val="99"/>
    <w:qFormat/>
    <w:rsid w:val="008E3558"/>
    <w:pPr>
      <w:numPr>
        <w:ilvl w:val="1"/>
      </w:numPr>
      <w:spacing w:after="0" w:line="360" w:lineRule="auto"/>
      <w:ind w:firstLine="680"/>
      <w:jc w:val="both"/>
    </w:pPr>
    <w:rPr>
      <w:rFonts w:ascii="Cambria" w:eastAsia="Times New Roman" w:hAnsi="Cambria" w:cs="Times New Roman"/>
      <w:i/>
      <w:iCs/>
      <w:color w:val="4F81BD"/>
      <w:spacing w:val="15"/>
      <w:sz w:val="24"/>
      <w:szCs w:val="24"/>
    </w:rPr>
  </w:style>
  <w:style w:type="character" w:customStyle="1" w:styleId="af5">
    <w:name w:val="Подзаголовок Знак"/>
    <w:basedOn w:val="a0"/>
    <w:link w:val="af4"/>
    <w:uiPriority w:val="99"/>
    <w:rsid w:val="008E3558"/>
    <w:rPr>
      <w:rFonts w:ascii="Cambria" w:eastAsia="Times New Roman" w:hAnsi="Cambria" w:cs="Times New Roman"/>
      <w:i/>
      <w:iCs/>
      <w:color w:val="4F81BD"/>
      <w:spacing w:val="15"/>
      <w:sz w:val="24"/>
      <w:szCs w:val="24"/>
    </w:rPr>
  </w:style>
  <w:style w:type="paragraph" w:styleId="25">
    <w:name w:val="Body Text 2"/>
    <w:basedOn w:val="a"/>
    <w:link w:val="26"/>
    <w:uiPriority w:val="99"/>
    <w:semiHidden/>
    <w:unhideWhenUsed/>
    <w:rsid w:val="00EB4288"/>
    <w:pPr>
      <w:spacing w:after="120" w:line="480" w:lineRule="auto"/>
    </w:pPr>
  </w:style>
  <w:style w:type="character" w:customStyle="1" w:styleId="26">
    <w:name w:val="Основной текст 2 Знак"/>
    <w:basedOn w:val="a0"/>
    <w:link w:val="25"/>
    <w:uiPriority w:val="99"/>
    <w:semiHidden/>
    <w:rsid w:val="00EB4288"/>
  </w:style>
  <w:style w:type="character" w:customStyle="1" w:styleId="40">
    <w:name w:val="Заголовок 4 Знак"/>
    <w:basedOn w:val="a0"/>
    <w:link w:val="4"/>
    <w:uiPriority w:val="99"/>
    <w:rsid w:val="00C2773B"/>
    <w:rPr>
      <w:rFonts w:ascii="Times New Roman" w:eastAsia="Calibri" w:hAnsi="Times New Roman" w:cs="Times New Roman"/>
      <w:i/>
      <w:sz w:val="24"/>
      <w:szCs w:val="24"/>
      <w:u w:val="single"/>
    </w:rPr>
  </w:style>
  <w:style w:type="character" w:customStyle="1" w:styleId="50">
    <w:name w:val="Заголовок 5 Знак"/>
    <w:basedOn w:val="a0"/>
    <w:link w:val="5"/>
    <w:uiPriority w:val="99"/>
    <w:rsid w:val="00C2773B"/>
    <w:rPr>
      <w:rFonts w:ascii="Cambria" w:eastAsia="Times New Roman" w:hAnsi="Cambria" w:cs="Times New Roman"/>
      <w:color w:val="243F60"/>
      <w:sz w:val="24"/>
    </w:rPr>
  </w:style>
  <w:style w:type="numbering" w:customStyle="1" w:styleId="12">
    <w:name w:val="Нет списка1"/>
    <w:next w:val="a2"/>
    <w:uiPriority w:val="99"/>
    <w:semiHidden/>
    <w:unhideWhenUsed/>
    <w:rsid w:val="00C2773B"/>
  </w:style>
  <w:style w:type="character" w:customStyle="1" w:styleId="S10">
    <w:name w:val="S_Маркированный Знак1"/>
    <w:link w:val="S"/>
    <w:uiPriority w:val="99"/>
    <w:locked/>
    <w:rsid w:val="00C2773B"/>
    <w:rPr>
      <w:sz w:val="24"/>
    </w:rPr>
  </w:style>
  <w:style w:type="paragraph" w:customStyle="1" w:styleId="S">
    <w:name w:val="S_Маркированный"/>
    <w:basedOn w:val="af6"/>
    <w:link w:val="S10"/>
    <w:autoRedefine/>
    <w:uiPriority w:val="99"/>
    <w:rsid w:val="00C2773B"/>
    <w:pPr>
      <w:tabs>
        <w:tab w:val="left" w:pos="992"/>
      </w:tabs>
      <w:contextualSpacing w:val="0"/>
    </w:pPr>
    <w:rPr>
      <w:rFonts w:asciiTheme="minorHAnsi" w:eastAsiaTheme="minorHAnsi" w:hAnsiTheme="minorHAnsi" w:cstheme="minorBidi"/>
    </w:rPr>
  </w:style>
  <w:style w:type="paragraph" w:styleId="af6">
    <w:name w:val="List Bullet"/>
    <w:basedOn w:val="a"/>
    <w:rsid w:val="00C2773B"/>
    <w:pPr>
      <w:spacing w:after="0" w:line="360" w:lineRule="auto"/>
      <w:ind w:left="1069" w:hanging="360"/>
      <w:contextualSpacing/>
      <w:jc w:val="both"/>
    </w:pPr>
    <w:rPr>
      <w:rFonts w:ascii="Times New Roman" w:eastAsia="Calibri" w:hAnsi="Times New Roman" w:cs="Times New Roman"/>
      <w:sz w:val="24"/>
    </w:rPr>
  </w:style>
  <w:style w:type="paragraph" w:styleId="af7">
    <w:name w:val="Document Map"/>
    <w:basedOn w:val="a"/>
    <w:link w:val="af8"/>
    <w:uiPriority w:val="99"/>
    <w:semiHidden/>
    <w:rsid w:val="00C2773B"/>
    <w:pPr>
      <w:spacing w:after="0" w:line="240" w:lineRule="auto"/>
      <w:ind w:firstLine="680"/>
      <w:jc w:val="both"/>
    </w:pPr>
    <w:rPr>
      <w:rFonts w:ascii="Tahoma" w:eastAsia="Calibri" w:hAnsi="Tahoma" w:cs="Tahoma"/>
      <w:sz w:val="16"/>
      <w:szCs w:val="16"/>
    </w:rPr>
  </w:style>
  <w:style w:type="character" w:customStyle="1" w:styleId="af8">
    <w:name w:val="Схема документа Знак"/>
    <w:basedOn w:val="a0"/>
    <w:link w:val="af7"/>
    <w:uiPriority w:val="99"/>
    <w:semiHidden/>
    <w:rsid w:val="00C2773B"/>
    <w:rPr>
      <w:rFonts w:ascii="Tahoma" w:eastAsia="Calibri" w:hAnsi="Tahoma" w:cs="Tahoma"/>
      <w:sz w:val="16"/>
      <w:szCs w:val="16"/>
    </w:rPr>
  </w:style>
  <w:style w:type="paragraph" w:customStyle="1" w:styleId="S0">
    <w:name w:val="S_Обычный"/>
    <w:basedOn w:val="a"/>
    <w:link w:val="S2"/>
    <w:uiPriority w:val="99"/>
    <w:rsid w:val="00C2773B"/>
    <w:pPr>
      <w:spacing w:after="0" w:line="360" w:lineRule="auto"/>
      <w:ind w:firstLine="709"/>
      <w:jc w:val="both"/>
    </w:pPr>
    <w:rPr>
      <w:rFonts w:ascii="Times New Roman" w:eastAsia="Times New Roman" w:hAnsi="Times New Roman" w:cs="Times New Roman"/>
      <w:sz w:val="24"/>
      <w:szCs w:val="20"/>
      <w:lang w:eastAsia="ru-RU"/>
    </w:rPr>
  </w:style>
  <w:style w:type="character" w:customStyle="1" w:styleId="S2">
    <w:name w:val="S_Обычный Знак"/>
    <w:link w:val="S0"/>
    <w:uiPriority w:val="99"/>
    <w:locked/>
    <w:rsid w:val="00C2773B"/>
    <w:rPr>
      <w:rFonts w:ascii="Times New Roman" w:eastAsia="Times New Roman" w:hAnsi="Times New Roman" w:cs="Times New Roman"/>
      <w:sz w:val="24"/>
      <w:szCs w:val="20"/>
      <w:lang w:eastAsia="ru-RU"/>
    </w:rPr>
  </w:style>
  <w:style w:type="paragraph" w:customStyle="1" w:styleId="S1">
    <w:name w:val="S1_Маркированный"/>
    <w:basedOn w:val="a"/>
    <w:autoRedefine/>
    <w:uiPriority w:val="99"/>
    <w:rsid w:val="00C2773B"/>
    <w:pPr>
      <w:numPr>
        <w:numId w:val="4"/>
      </w:numPr>
      <w:tabs>
        <w:tab w:val="left" w:pos="680"/>
      </w:tabs>
      <w:spacing w:after="0" w:line="360" w:lineRule="auto"/>
      <w:jc w:val="both"/>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uiPriority w:val="99"/>
    <w:locked/>
    <w:rsid w:val="00C2773B"/>
    <w:rPr>
      <w:rFonts w:ascii="Arial" w:eastAsia="Lucida Sans Unicode" w:hAnsi="Arial" w:cs="Arial"/>
      <w:kern w:val="1"/>
      <w:sz w:val="24"/>
      <w:szCs w:val="24"/>
      <w:lang w:eastAsia="hi-IN" w:bidi="hi-IN"/>
    </w:rPr>
  </w:style>
  <w:style w:type="paragraph" w:customStyle="1" w:styleId="ConsPlusNonformat">
    <w:name w:val="ConsPlusNonformat"/>
    <w:uiPriority w:val="99"/>
    <w:rsid w:val="00C2773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C2773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9">
    <w:name w:val="Абзац"/>
    <w:basedOn w:val="a"/>
    <w:link w:val="afa"/>
    <w:uiPriority w:val="99"/>
    <w:rsid w:val="00C2773B"/>
    <w:pPr>
      <w:spacing w:before="120" w:after="60" w:line="240" w:lineRule="auto"/>
      <w:ind w:firstLine="567"/>
      <w:jc w:val="both"/>
    </w:pPr>
    <w:rPr>
      <w:rFonts w:ascii="Times New Roman" w:eastAsia="Times New Roman" w:hAnsi="Times New Roman" w:cs="Times New Roman"/>
      <w:sz w:val="24"/>
      <w:szCs w:val="20"/>
      <w:lang w:eastAsia="ru-RU"/>
    </w:rPr>
  </w:style>
  <w:style w:type="character" w:customStyle="1" w:styleId="afa">
    <w:name w:val="Абзац Знак"/>
    <w:link w:val="af9"/>
    <w:uiPriority w:val="99"/>
    <w:locked/>
    <w:rsid w:val="00C2773B"/>
    <w:rPr>
      <w:rFonts w:ascii="Times New Roman" w:eastAsia="Times New Roman" w:hAnsi="Times New Roman" w:cs="Times New Roman"/>
      <w:sz w:val="24"/>
      <w:szCs w:val="20"/>
      <w:lang w:eastAsia="ru-RU"/>
    </w:rPr>
  </w:style>
  <w:style w:type="paragraph" w:customStyle="1" w:styleId="Default">
    <w:name w:val="Default"/>
    <w:uiPriority w:val="99"/>
    <w:rsid w:val="00C2773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normal1">
    <w:name w:val="consnormal"/>
    <w:basedOn w:val="a"/>
    <w:uiPriority w:val="99"/>
    <w:rsid w:val="00C2773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b">
    <w:name w:val="Table Grid"/>
    <w:basedOn w:val="a1"/>
    <w:uiPriority w:val="99"/>
    <w:rsid w:val="00C2773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1">
    <w:name w:val="consplusnormal"/>
    <w:basedOn w:val="a"/>
    <w:uiPriority w:val="99"/>
    <w:rsid w:val="00C277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2">
    <w:name w:val="s_12"/>
    <w:basedOn w:val="a"/>
    <w:uiPriority w:val="99"/>
    <w:rsid w:val="00C2773B"/>
    <w:pPr>
      <w:spacing w:after="0" w:line="240" w:lineRule="auto"/>
      <w:ind w:firstLine="720"/>
    </w:pPr>
    <w:rPr>
      <w:rFonts w:ascii="Times New Roman" w:eastAsia="Times New Roman" w:hAnsi="Times New Roman" w:cs="Times New Roman"/>
      <w:sz w:val="24"/>
      <w:szCs w:val="24"/>
      <w:lang w:eastAsia="ru-RU"/>
    </w:rPr>
  </w:style>
  <w:style w:type="table" w:customStyle="1" w:styleId="TableNormal1">
    <w:name w:val="Table Normal1"/>
    <w:uiPriority w:val="99"/>
    <w:rsid w:val="00C2773B"/>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c">
    <w:name w:val="Верхн./нижн. кол."/>
    <w:uiPriority w:val="99"/>
    <w:rsid w:val="00C2773B"/>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Arial Unicode MS" w:cs="Arial Unicode MS"/>
      <w:color w:val="000000"/>
      <w:sz w:val="24"/>
      <w:szCs w:val="24"/>
      <w:lang w:eastAsia="ru-RU"/>
    </w:rPr>
  </w:style>
  <w:style w:type="character" w:customStyle="1" w:styleId="S3">
    <w:name w:val="S_Таблица Знак"/>
    <w:link w:val="S4"/>
    <w:uiPriority w:val="99"/>
    <w:locked/>
    <w:rsid w:val="00C2773B"/>
    <w:rPr>
      <w:sz w:val="24"/>
    </w:rPr>
  </w:style>
  <w:style w:type="paragraph" w:customStyle="1" w:styleId="S4">
    <w:name w:val="S_Таблица"/>
    <w:basedOn w:val="a"/>
    <w:link w:val="S3"/>
    <w:autoRedefine/>
    <w:uiPriority w:val="99"/>
    <w:rsid w:val="00C2773B"/>
    <w:pPr>
      <w:spacing w:after="0" w:line="240" w:lineRule="auto"/>
      <w:ind w:left="8299" w:right="-159"/>
      <w:jc w:val="right"/>
    </w:pPr>
    <w:rPr>
      <w:sz w:val="24"/>
    </w:rPr>
  </w:style>
  <w:style w:type="character" w:customStyle="1" w:styleId="ConsNormal0">
    <w:name w:val="ConsNormal Знак"/>
    <w:link w:val="ConsNormal"/>
    <w:uiPriority w:val="99"/>
    <w:locked/>
    <w:rsid w:val="00C2773B"/>
    <w:rPr>
      <w:rFonts w:ascii="Arial" w:eastAsia="Times New Roman" w:hAnsi="Arial" w:cs="Arial"/>
      <w:sz w:val="20"/>
      <w:szCs w:val="20"/>
      <w:lang w:eastAsia="ru-RU"/>
    </w:rPr>
  </w:style>
  <w:style w:type="paragraph" w:customStyle="1" w:styleId="S5">
    <w:name w:val="S_Заголовок 5"/>
    <w:basedOn w:val="a"/>
    <w:autoRedefine/>
    <w:uiPriority w:val="99"/>
    <w:rsid w:val="00C2773B"/>
    <w:pPr>
      <w:spacing w:after="0" w:line="360" w:lineRule="auto"/>
      <w:jc w:val="center"/>
    </w:pPr>
    <w:rPr>
      <w:rFonts w:ascii="Times New Roman" w:eastAsia="Calibri" w:hAnsi="Times New Roman" w:cs="Times New Roman"/>
      <w:sz w:val="24"/>
      <w:szCs w:val="24"/>
      <w:lang w:eastAsia="ru-RU"/>
    </w:rPr>
  </w:style>
  <w:style w:type="table" w:customStyle="1" w:styleId="13">
    <w:name w:val="Сетка таблицы1"/>
    <w:uiPriority w:val="99"/>
    <w:rsid w:val="00C2773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uiPriority w:val="99"/>
    <w:rsid w:val="00C2773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Intense Emphasis"/>
    <w:uiPriority w:val="99"/>
    <w:qFormat/>
    <w:rsid w:val="00C2773B"/>
    <w:rPr>
      <w:rFonts w:cs="Times New Roman"/>
      <w:b/>
      <w:bCs/>
      <w:i/>
      <w:iCs/>
      <w:color w:val="4F81BD"/>
    </w:rPr>
  </w:style>
  <w:style w:type="character" w:customStyle="1" w:styleId="submenu-table">
    <w:name w:val="submenu-table"/>
    <w:uiPriority w:val="99"/>
    <w:rsid w:val="00C2773B"/>
    <w:rPr>
      <w:rFonts w:cs="Times New Roman"/>
    </w:rPr>
  </w:style>
  <w:style w:type="numbering" w:customStyle="1" w:styleId="List1">
    <w:name w:val="List 1"/>
    <w:rsid w:val="00C2773B"/>
    <w:pPr>
      <w:numPr>
        <w:numId w:val="6"/>
      </w:numPr>
    </w:pPr>
  </w:style>
  <w:style w:type="numbering" w:customStyle="1" w:styleId="1111111311">
    <w:name w:val="1 / 1.1 / 1.1.11311"/>
    <w:rsid w:val="00C2773B"/>
    <w:pPr>
      <w:numPr>
        <w:numId w:val="2"/>
      </w:numPr>
    </w:pPr>
  </w:style>
  <w:style w:type="numbering" w:customStyle="1" w:styleId="31">
    <w:name w:val="Список 31"/>
    <w:rsid w:val="00C2773B"/>
    <w:pPr>
      <w:numPr>
        <w:numId w:val="8"/>
      </w:numPr>
    </w:pPr>
  </w:style>
  <w:style w:type="numbering" w:customStyle="1" w:styleId="51">
    <w:name w:val="Список 51"/>
    <w:rsid w:val="00C2773B"/>
    <w:pPr>
      <w:numPr>
        <w:numId w:val="10"/>
      </w:numPr>
    </w:pPr>
  </w:style>
  <w:style w:type="numbering" w:customStyle="1" w:styleId="41">
    <w:name w:val="Список 41"/>
    <w:rsid w:val="00C2773B"/>
    <w:pPr>
      <w:numPr>
        <w:numId w:val="9"/>
      </w:numPr>
    </w:pPr>
  </w:style>
  <w:style w:type="numbering" w:customStyle="1" w:styleId="21">
    <w:name w:val="Список 21"/>
    <w:rsid w:val="00C2773B"/>
    <w:pPr>
      <w:numPr>
        <w:numId w:val="7"/>
      </w:numPr>
    </w:pPr>
  </w:style>
  <w:style w:type="numbering" w:customStyle="1" w:styleId="List6">
    <w:name w:val="List 6"/>
    <w:rsid w:val="00C2773B"/>
    <w:pPr>
      <w:numPr>
        <w:numId w:val="11"/>
      </w:numPr>
    </w:pPr>
  </w:style>
  <w:style w:type="numbering" w:customStyle="1" w:styleId="List0">
    <w:name w:val="List 0"/>
    <w:rsid w:val="00C2773B"/>
    <w:pPr>
      <w:numPr>
        <w:numId w:val="5"/>
      </w:numPr>
    </w:pPr>
  </w:style>
  <w:style w:type="numbering" w:customStyle="1" w:styleId="List7">
    <w:name w:val="List 7"/>
    <w:rsid w:val="00C2773B"/>
    <w:pPr>
      <w:numPr>
        <w:numId w:val="12"/>
      </w:numPr>
    </w:pPr>
  </w:style>
  <w:style w:type="paragraph" w:styleId="42">
    <w:name w:val="toc 4"/>
    <w:basedOn w:val="a"/>
    <w:next w:val="a"/>
    <w:autoRedefine/>
    <w:rsid w:val="00C2773B"/>
    <w:pPr>
      <w:spacing w:after="0"/>
      <w:ind w:left="660"/>
    </w:pPr>
    <w:rPr>
      <w:sz w:val="18"/>
      <w:szCs w:val="18"/>
    </w:rPr>
  </w:style>
  <w:style w:type="paragraph" w:styleId="52">
    <w:name w:val="toc 5"/>
    <w:basedOn w:val="a"/>
    <w:next w:val="a"/>
    <w:autoRedefine/>
    <w:rsid w:val="00C2773B"/>
    <w:pPr>
      <w:spacing w:after="0"/>
      <w:ind w:left="880"/>
    </w:pPr>
    <w:rPr>
      <w:sz w:val="18"/>
      <w:szCs w:val="18"/>
    </w:rPr>
  </w:style>
  <w:style w:type="paragraph" w:styleId="6">
    <w:name w:val="toc 6"/>
    <w:basedOn w:val="a"/>
    <w:next w:val="a"/>
    <w:autoRedefine/>
    <w:rsid w:val="00C2773B"/>
    <w:pPr>
      <w:spacing w:after="0"/>
      <w:ind w:left="1100"/>
    </w:pPr>
    <w:rPr>
      <w:sz w:val="18"/>
      <w:szCs w:val="18"/>
    </w:rPr>
  </w:style>
  <w:style w:type="paragraph" w:styleId="7">
    <w:name w:val="toc 7"/>
    <w:basedOn w:val="a"/>
    <w:next w:val="a"/>
    <w:autoRedefine/>
    <w:rsid w:val="00C2773B"/>
    <w:pPr>
      <w:spacing w:after="0"/>
      <w:ind w:left="1320"/>
    </w:pPr>
    <w:rPr>
      <w:sz w:val="18"/>
      <w:szCs w:val="18"/>
    </w:rPr>
  </w:style>
  <w:style w:type="paragraph" w:styleId="8">
    <w:name w:val="toc 8"/>
    <w:basedOn w:val="a"/>
    <w:next w:val="a"/>
    <w:autoRedefine/>
    <w:rsid w:val="00C2773B"/>
    <w:pPr>
      <w:spacing w:after="0"/>
      <w:ind w:left="1540"/>
    </w:pPr>
    <w:rPr>
      <w:sz w:val="18"/>
      <w:szCs w:val="18"/>
    </w:rPr>
  </w:style>
  <w:style w:type="paragraph" w:styleId="9">
    <w:name w:val="toc 9"/>
    <w:basedOn w:val="a"/>
    <w:next w:val="a"/>
    <w:autoRedefine/>
    <w:rsid w:val="00C2773B"/>
    <w:pPr>
      <w:spacing w:after="0"/>
      <w:ind w:left="1760"/>
    </w:pPr>
    <w:rPr>
      <w:sz w:val="18"/>
      <w:szCs w:val="18"/>
    </w:rPr>
  </w:style>
  <w:style w:type="paragraph" w:styleId="afe">
    <w:name w:val="Body Text"/>
    <w:basedOn w:val="a"/>
    <w:link w:val="aff"/>
    <w:rsid w:val="00C2773B"/>
    <w:pPr>
      <w:suppressAutoHyphens/>
      <w:spacing w:after="120" w:line="240" w:lineRule="auto"/>
    </w:pPr>
    <w:rPr>
      <w:rFonts w:ascii="Calibri" w:eastAsia="Calibri" w:hAnsi="Calibri" w:cs="Calibri"/>
      <w:kern w:val="1"/>
      <w:sz w:val="20"/>
      <w:szCs w:val="20"/>
      <w:lang w:eastAsia="hi-IN" w:bidi="hi-IN"/>
    </w:rPr>
  </w:style>
  <w:style w:type="character" w:customStyle="1" w:styleId="aff">
    <w:name w:val="Основной текст Знак"/>
    <w:basedOn w:val="a0"/>
    <w:link w:val="afe"/>
    <w:rsid w:val="00C2773B"/>
    <w:rPr>
      <w:rFonts w:ascii="Calibri" w:eastAsia="Calibri" w:hAnsi="Calibri" w:cs="Calibri"/>
      <w:kern w:val="1"/>
      <w:sz w:val="20"/>
      <w:szCs w:val="20"/>
      <w:lang w:eastAsia="hi-IN" w:bidi="hi-IN"/>
    </w:rPr>
  </w:style>
  <w:style w:type="paragraph" w:customStyle="1" w:styleId="14">
    <w:name w:val="Текст1"/>
    <w:basedOn w:val="a"/>
    <w:rsid w:val="00C2773B"/>
    <w:pPr>
      <w:suppressAutoHyphens/>
      <w:spacing w:after="0" w:line="240" w:lineRule="auto"/>
    </w:pPr>
    <w:rPr>
      <w:rFonts w:ascii="Courier New" w:eastAsia="Lucida Sans Unicode" w:hAnsi="Courier New" w:cs="Courier New"/>
      <w:kern w:val="1"/>
      <w:sz w:val="20"/>
      <w:szCs w:val="20"/>
      <w:lang w:val="en-US" w:bidi="en-US"/>
    </w:rPr>
  </w:style>
  <w:style w:type="paragraph" w:customStyle="1" w:styleId="15">
    <w:name w:val="Обычный (веб)1"/>
    <w:basedOn w:val="a"/>
    <w:rsid w:val="00C2773B"/>
    <w:pPr>
      <w:suppressAutoHyphens/>
      <w:spacing w:after="0" w:line="360" w:lineRule="auto"/>
      <w:ind w:left="1080" w:firstLine="709"/>
      <w:jc w:val="both"/>
    </w:pPr>
    <w:rPr>
      <w:rFonts w:ascii="Times New Roman" w:eastAsia="Lucida Sans Unicode" w:hAnsi="Times New Roman" w:cs="Calibri"/>
      <w:spacing w:val="-5"/>
      <w:kern w:val="1"/>
      <w:sz w:val="28"/>
      <w:szCs w:val="28"/>
      <w:lang w:val="en-US" w:bidi="en-US"/>
    </w:rPr>
  </w:style>
  <w:style w:type="numbering" w:customStyle="1" w:styleId="28">
    <w:name w:val="Нет списка2"/>
    <w:next w:val="a2"/>
    <w:uiPriority w:val="99"/>
    <w:semiHidden/>
    <w:unhideWhenUsed/>
    <w:rsid w:val="005E48D0"/>
  </w:style>
  <w:style w:type="numbering" w:customStyle="1" w:styleId="List11">
    <w:name w:val="List 11"/>
    <w:rsid w:val="005E48D0"/>
  </w:style>
  <w:style w:type="numbering" w:customStyle="1" w:styleId="11111113111">
    <w:name w:val="1 / 1.1 / 1.1.113111"/>
    <w:rsid w:val="005E48D0"/>
  </w:style>
  <w:style w:type="numbering" w:customStyle="1" w:styleId="311">
    <w:name w:val="Список 311"/>
    <w:rsid w:val="005E48D0"/>
  </w:style>
  <w:style w:type="numbering" w:customStyle="1" w:styleId="511">
    <w:name w:val="Список 511"/>
    <w:rsid w:val="005E48D0"/>
  </w:style>
  <w:style w:type="numbering" w:customStyle="1" w:styleId="411">
    <w:name w:val="Список 411"/>
    <w:rsid w:val="005E48D0"/>
  </w:style>
  <w:style w:type="numbering" w:customStyle="1" w:styleId="211">
    <w:name w:val="Список 211"/>
    <w:rsid w:val="005E48D0"/>
  </w:style>
  <w:style w:type="numbering" w:customStyle="1" w:styleId="List61">
    <w:name w:val="List 61"/>
    <w:rsid w:val="005E48D0"/>
  </w:style>
  <w:style w:type="numbering" w:customStyle="1" w:styleId="List01">
    <w:name w:val="List 01"/>
    <w:rsid w:val="005E48D0"/>
  </w:style>
  <w:style w:type="numbering" w:customStyle="1" w:styleId="List71">
    <w:name w:val="List 71"/>
    <w:rsid w:val="005E48D0"/>
  </w:style>
</w:styles>
</file>

<file path=word/webSettings.xml><?xml version="1.0" encoding="utf-8"?>
<w:webSettings xmlns:r="http://schemas.openxmlformats.org/officeDocument/2006/relationships" xmlns:w="http://schemas.openxmlformats.org/wordprocessingml/2006/main">
  <w:divs>
    <w:div w:id="959334176">
      <w:bodyDiv w:val="1"/>
      <w:marLeft w:val="0"/>
      <w:marRight w:val="0"/>
      <w:marTop w:val="0"/>
      <w:marBottom w:val="0"/>
      <w:divBdr>
        <w:top w:val="none" w:sz="0" w:space="0" w:color="auto"/>
        <w:left w:val="none" w:sz="0" w:space="0" w:color="auto"/>
        <w:bottom w:val="none" w:sz="0" w:space="0" w:color="auto"/>
        <w:right w:val="none" w:sz="0" w:space="0" w:color="auto"/>
      </w:divBdr>
      <w:divsChild>
        <w:div w:id="120001228">
          <w:marLeft w:val="0"/>
          <w:marRight w:val="0"/>
          <w:marTop w:val="0"/>
          <w:marBottom w:val="0"/>
          <w:divBdr>
            <w:top w:val="none" w:sz="0" w:space="0" w:color="auto"/>
            <w:left w:val="none" w:sz="0" w:space="0" w:color="auto"/>
            <w:bottom w:val="none" w:sz="0" w:space="0" w:color="auto"/>
            <w:right w:val="none" w:sz="0" w:space="0" w:color="auto"/>
          </w:divBdr>
        </w:div>
      </w:divsChild>
    </w:div>
    <w:div w:id="1835417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referent.ru/1/107929?l29" TargetMode="Externa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07/relationships/stylesWithEffects" Target="stylesWithEffects.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file:///\\Server\gp\&#1050;&#1072;&#1083;&#1080;&#1085;&#1080;&#1085;&#1075;&#1088;&#1072;&#1076;\&#1084;&#1077;&#1089;&#1090;&#1085;&#1099;&#1077;%20&#1085;&#1086;&#1088;&#1084;&#1072;&#1090;&#1080;&#1074;&#1099;\13.%2005.%202014%20%20%20%20&#1074;&#1089;&#1077;%20&#1050;&#1076;%20&#1084;&#1077;&#1089;&#1090;&#1085;&#1099;&#1077;%20&#1085;&#1086;&#1088;&#1084;&#1072;&#1090;&#1080;&#1074;&#1085;%20&#1072;&#1082;&#1090;&#1099;%20(&#1042;&#1086;&#1089;&#1089;&#1090;&#1072;&#1085;&#1086;&#1074;&#1083;&#1077;&#1085;).doc" TargetMode="External"/><Relationship Id="rId19" Type="http://schemas.openxmlformats.org/officeDocument/2006/relationships/hyperlink" Target="http://www.referent.ru/1/211899?l7"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88834C8-7CAC-42F8-A651-EF4910420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53</Pages>
  <Words>18539</Words>
  <Characters>105678</Characters>
  <Application>Microsoft Office Word</Application>
  <DocSecurity>0</DocSecurity>
  <Lines>880</Lines>
  <Paragraphs>247</Paragraphs>
  <ScaleCrop>false</ScaleCrop>
  <HeadingPairs>
    <vt:vector size="2" baseType="variant">
      <vt:variant>
        <vt:lpstr>Название</vt:lpstr>
      </vt:variant>
      <vt:variant>
        <vt:i4>1</vt:i4>
      </vt:variant>
    </vt:vector>
  </HeadingPairs>
  <TitlesOfParts>
    <vt:vector size="1" baseType="lpstr">
      <vt:lpstr>нормативы градостроитеьного проектирования мо ПРЕТОРИЙСКИЙ сельсовет Переволоцкого района</vt:lpstr>
    </vt:vector>
  </TitlesOfParts>
  <Company>MICROSOFT</Company>
  <LinksUpToDate>false</LinksUpToDate>
  <CharactersWithSpaces>123970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нормативы градостроитеьного проектирования мо САКМАРСКИЙ сельсовет Сакмарского района</dc:title>
  <dc:subject>Муниципального образования Рязановский сельсовет Асекеевского района Оренбургской области</dc:subject>
  <dc:creator>ООО «ГЕОТРЕНД» 2014</dc:creator>
  <cp:lastModifiedBy>admarh</cp:lastModifiedBy>
  <cp:revision>29</cp:revision>
  <cp:lastPrinted>2014-10-21T06:34:00Z</cp:lastPrinted>
  <dcterms:created xsi:type="dcterms:W3CDTF">2014-12-26T10:31:00Z</dcterms:created>
  <dcterms:modified xsi:type="dcterms:W3CDTF">2016-03-02T09:29:00Z</dcterms:modified>
</cp:coreProperties>
</file>